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tabs>
          <w:tab w:pos="4986" w:val="left" w:leader="none"/>
          <w:tab w:pos="8005" w:val="left" w:leader="none"/>
        </w:tabs>
        <w:spacing w:line="240" w:lineRule="auto"/>
        <w:ind w:left="-853" w:right="-44" w:firstLine="0"/>
        <w:jc w:val="left"/>
        <w:rPr>
          <w:rFonts w:ascii="Times New Roman"/>
          <w:position w:val="31"/>
          <w:sz w:val="20"/>
        </w:rPr>
      </w:pPr>
      <w:r>
        <w:rPr>
          <w:rFonts w:ascii="Times New Roman"/>
          <w:sz w:val="20"/>
        </w:rPr>
        <mc:AlternateContent>
          <mc:Choice Requires="wps">
            <w:drawing>
              <wp:inline distT="0" distB="0" distL="0" distR="0">
                <wp:extent cx="469900" cy="469900"/>
                <wp:effectExtent l="9525" t="0" r="0" b="6350"/>
                <wp:docPr id="13" name="Group 13"/>
                <wp:cNvGraphicFramePr>
                  <a:graphicFrameLocks/>
                </wp:cNvGraphicFramePr>
                <a:graphic>
                  <a:graphicData uri="http://schemas.microsoft.com/office/word/2010/wordprocessingGroup">
                    <wpg:wgp>
                      <wpg:cNvPr id="13" name="Group 13"/>
                      <wpg:cNvGrpSpPr/>
                      <wpg:grpSpPr>
                        <a:xfrm>
                          <a:off x="0" y="0"/>
                          <a:ext cx="469900" cy="469900"/>
                          <a:chExt cx="469900" cy="469900"/>
                        </a:xfrm>
                      </wpg:grpSpPr>
                      <wps:wsp>
                        <wps:cNvPr id="14" name="Graphic 14"/>
                        <wps:cNvSpPr/>
                        <wps:spPr>
                          <a:xfrm>
                            <a:off x="0" y="0"/>
                            <a:ext cx="467995" cy="467995"/>
                          </a:xfrm>
                          <a:custGeom>
                            <a:avLst/>
                            <a:gdLst/>
                            <a:ahLst/>
                            <a:cxnLst/>
                            <a:rect l="l" t="t" r="r" b="b"/>
                            <a:pathLst>
                              <a:path w="467995" h="467995">
                                <a:moveTo>
                                  <a:pt x="359994" y="467995"/>
                                </a:moveTo>
                                <a:lnTo>
                                  <a:pt x="0" y="467995"/>
                                </a:lnTo>
                              </a:path>
                              <a:path w="467995" h="467995">
                                <a:moveTo>
                                  <a:pt x="467995" y="359994"/>
                                </a:moveTo>
                                <a:lnTo>
                                  <a:pt x="467995" y="0"/>
                                </a:lnTo>
                              </a:path>
                            </a:pathLst>
                          </a:custGeom>
                          <a:ln w="3594">
                            <a:solidFill>
                              <a:srgbClr val="000000"/>
                            </a:solidFill>
                            <a:prstDash val="solid"/>
                          </a:ln>
                        </wps:spPr>
                        <wps:bodyPr wrap="square" lIns="0" tIns="0" rIns="0" bIns="0" rtlCol="0">
                          <a:prstTxWarp prst="textNoShape">
                            <a:avLst/>
                          </a:prstTxWarp>
                          <a:noAutofit/>
                        </wps:bodyPr>
                      </wps:wsp>
                      <wps:wsp>
                        <wps:cNvPr id="15" name="Graphic 15"/>
                        <wps:cNvSpPr/>
                        <wps:spPr>
                          <a:xfrm>
                            <a:off x="107999" y="108000"/>
                            <a:ext cx="360045" cy="360045"/>
                          </a:xfrm>
                          <a:custGeom>
                            <a:avLst/>
                            <a:gdLst/>
                            <a:ahLst/>
                            <a:cxnLst/>
                            <a:rect l="l" t="t" r="r" b="b"/>
                            <a:pathLst>
                              <a:path w="360045" h="360045">
                                <a:moveTo>
                                  <a:pt x="359994" y="251993"/>
                                </a:moveTo>
                                <a:lnTo>
                                  <a:pt x="0" y="251993"/>
                                </a:lnTo>
                              </a:path>
                              <a:path w="360045" h="360045">
                                <a:moveTo>
                                  <a:pt x="251993" y="359994"/>
                                </a:moveTo>
                                <a:lnTo>
                                  <a:pt x="251993" y="0"/>
                                </a:lnTo>
                              </a:path>
                            </a:pathLst>
                          </a:custGeom>
                          <a:ln w="359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37pt;height:37pt;mso-position-horizontal-relative:char;mso-position-vertical-relative:line" id="docshapegroup11" coordorigin="0,0" coordsize="740,740">
                <v:shape style="position:absolute;left:0;top:0;width:737;height:737" id="docshape12" coordorigin="0,0" coordsize="737,737" path="m567,737l0,737m737,567l737,0e" filled="false" stroked="true" strokeweight=".283pt" strokecolor="#000000">
                  <v:path arrowok="t"/>
                  <v:stroke dashstyle="solid"/>
                </v:shape>
                <v:shape style="position:absolute;left:170;top:170;width:567;height:567" id="docshape13" coordorigin="170,170" coordsize="567,567" path="m737,567l170,567m567,737l567,170e" filled="false" stroked="true" strokeweight=".283pt" strokecolor="#000000">
                  <v:path arrowok="t"/>
                  <v:stroke dashstyle="solid"/>
                </v:shape>
              </v:group>
            </w:pict>
          </mc:Fallback>
        </mc:AlternateContent>
      </w:r>
      <w:r>
        <w:rPr>
          <w:rFonts w:ascii="Times New Roman"/>
          <w:sz w:val="20"/>
        </w:rPr>
      </w:r>
      <w:r>
        <w:rPr>
          <w:rFonts w:ascii="Times New Roman"/>
          <w:spacing w:val="45"/>
          <w:sz w:val="20"/>
        </w:rPr>
        <w:t> </w:t>
      </w:r>
      <w:r>
        <w:rPr>
          <w:rFonts w:ascii="Times New Roman"/>
          <w:spacing w:val="45"/>
          <w:position w:val="31"/>
          <w:sz w:val="20"/>
        </w:rPr>
        <mc:AlternateContent>
          <mc:Choice Requires="wps">
            <w:drawing>
              <wp:inline distT="0" distB="0" distL="0" distR="0">
                <wp:extent cx="1968500" cy="190500"/>
                <wp:effectExtent l="0" t="0" r="0" b="0"/>
                <wp:docPr id="16" name="Textbox 16"/>
                <wp:cNvGraphicFramePr>
                  <a:graphicFrameLocks/>
                </wp:cNvGraphicFramePr>
                <a:graphic>
                  <a:graphicData uri="http://schemas.microsoft.com/office/word/2010/wordprocessingShape">
                    <wps:wsp>
                      <wps:cNvPr id="16" name="Textbox 16"/>
                      <wps:cNvSpPr txBox="1"/>
                      <wps:spPr>
                        <a:xfrm>
                          <a:off x="0" y="0"/>
                          <a:ext cx="1968500" cy="190500"/>
                        </a:xfrm>
                        <a:prstGeom prst="rect">
                          <a:avLst/>
                        </a:prstGeom>
                      </wps:spPr>
                      <wps:txbx>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000000"/>
                                </w:tcPr>
                                <w:p>
                                  <w:pPr>
                                    <w:pStyle w:val="TableParagraph"/>
                                    <w:rPr>
                                      <w:sz w:val="18"/>
                                    </w:rPr>
                                  </w:pPr>
                                </w:p>
                              </w:tc>
                              <w:tc>
                                <w:tcPr>
                                  <w:tcW w:w="280" w:type="dxa"/>
                                  <w:shd w:val="clear" w:color="auto" w:fill="191919"/>
                                </w:tcPr>
                                <w:p>
                                  <w:pPr>
                                    <w:pStyle w:val="TableParagraph"/>
                                    <w:rPr>
                                      <w:sz w:val="18"/>
                                    </w:rPr>
                                  </w:pPr>
                                </w:p>
                              </w:tc>
                              <w:tc>
                                <w:tcPr>
                                  <w:tcW w:w="280" w:type="dxa"/>
                                  <w:shd w:val="clear" w:color="auto" w:fill="323232"/>
                                </w:tcPr>
                                <w:p>
                                  <w:pPr>
                                    <w:pStyle w:val="TableParagraph"/>
                                    <w:rPr>
                                      <w:sz w:val="18"/>
                                    </w:rPr>
                                  </w:pPr>
                                </w:p>
                              </w:tc>
                              <w:tc>
                                <w:tcPr>
                                  <w:tcW w:w="280" w:type="dxa"/>
                                  <w:shd w:val="clear" w:color="auto" w:fill="4C4C4C"/>
                                </w:tcPr>
                                <w:p>
                                  <w:pPr>
                                    <w:pStyle w:val="TableParagraph"/>
                                    <w:rPr>
                                      <w:sz w:val="18"/>
                                    </w:rPr>
                                  </w:pPr>
                                </w:p>
                              </w:tc>
                              <w:tc>
                                <w:tcPr>
                                  <w:tcW w:w="280" w:type="dxa"/>
                                  <w:shd w:val="clear" w:color="auto" w:fill="666666"/>
                                </w:tcPr>
                                <w:p>
                                  <w:pPr>
                                    <w:pStyle w:val="TableParagraph"/>
                                    <w:rPr>
                                      <w:sz w:val="18"/>
                                    </w:rPr>
                                  </w:pPr>
                                </w:p>
                              </w:tc>
                              <w:tc>
                                <w:tcPr>
                                  <w:tcW w:w="280" w:type="dxa"/>
                                  <w:shd w:val="clear" w:color="auto" w:fill="7F7F7F"/>
                                </w:tcPr>
                                <w:p>
                                  <w:pPr>
                                    <w:pStyle w:val="TableParagraph"/>
                                    <w:rPr>
                                      <w:sz w:val="18"/>
                                    </w:rPr>
                                  </w:pPr>
                                </w:p>
                              </w:tc>
                              <w:tc>
                                <w:tcPr>
                                  <w:tcW w:w="280" w:type="dxa"/>
                                  <w:shd w:val="clear" w:color="auto" w:fill="999999"/>
                                </w:tcPr>
                                <w:p>
                                  <w:pPr>
                                    <w:pStyle w:val="TableParagraph"/>
                                    <w:rPr>
                                      <w:sz w:val="18"/>
                                    </w:rPr>
                                  </w:pPr>
                                </w:p>
                              </w:tc>
                              <w:tc>
                                <w:tcPr>
                                  <w:tcW w:w="280" w:type="dxa"/>
                                  <w:shd w:val="clear" w:color="auto" w:fill="B2B2B2"/>
                                </w:tcPr>
                                <w:p>
                                  <w:pPr>
                                    <w:pStyle w:val="TableParagraph"/>
                                    <w:rPr>
                                      <w:sz w:val="18"/>
                                    </w:rPr>
                                  </w:pPr>
                                </w:p>
                              </w:tc>
                              <w:tc>
                                <w:tcPr>
                                  <w:tcW w:w="280" w:type="dxa"/>
                                  <w:shd w:val="clear" w:color="auto" w:fill="CCCCCC"/>
                                </w:tcPr>
                                <w:p>
                                  <w:pPr>
                                    <w:pStyle w:val="TableParagraph"/>
                                    <w:rPr>
                                      <w:sz w:val="18"/>
                                    </w:rPr>
                                  </w:pPr>
                                </w:p>
                              </w:tc>
                              <w:tc>
                                <w:tcPr>
                                  <w:tcW w:w="280" w:type="dxa"/>
                                  <w:shd w:val="clear" w:color="auto" w:fill="E5E5E5"/>
                                </w:tcPr>
                                <w:p>
                                  <w:pPr>
                                    <w:pStyle w:val="TableParagraph"/>
                                    <w:rPr>
                                      <w:sz w:val="18"/>
                                    </w:rPr>
                                  </w:pPr>
                                </w:p>
                              </w:tc>
                              <w:tc>
                                <w:tcPr>
                                  <w:tcW w:w="280" w:type="dxa"/>
                                </w:tcPr>
                                <w:p>
                                  <w:pPr>
                                    <w:pStyle w:val="TableParagraph"/>
                                    <w:rPr>
                                      <w:sz w:val="18"/>
                                    </w:rPr>
                                  </w:pPr>
                                </w:p>
                              </w:tc>
                            </w:tr>
                          </w:tbl>
                          <w:p>
                            <w:pPr>
                              <w:pStyle w:val="BodyText"/>
                              <w:ind w:left="0"/>
                            </w:pPr>
                          </w:p>
                        </w:txbxContent>
                      </wps:txbx>
                      <wps:bodyPr wrap="square" lIns="0" tIns="0" rIns="0" bIns="0" rtlCol="0">
                        <a:noAutofit/>
                      </wps:bodyPr>
                    </wps:wsp>
                  </a:graphicData>
                </a:graphic>
              </wp:inline>
            </w:drawing>
          </mc:Choice>
          <mc:Fallback>
            <w:pict>
              <v:shape style="width:155pt;height:15pt;mso-position-horizontal-relative:char;mso-position-vertical-relative:line" type="#_x0000_t202" id="docshape14" filled="false" stroked="false">
                <w10:anchorlock/>
                <v:textbox inset="0,0,0,0">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000000"/>
                          </w:tcPr>
                          <w:p>
                            <w:pPr>
                              <w:pStyle w:val="TableParagraph"/>
                              <w:rPr>
                                <w:sz w:val="18"/>
                              </w:rPr>
                            </w:pPr>
                          </w:p>
                        </w:tc>
                        <w:tc>
                          <w:tcPr>
                            <w:tcW w:w="280" w:type="dxa"/>
                            <w:shd w:val="clear" w:color="auto" w:fill="191919"/>
                          </w:tcPr>
                          <w:p>
                            <w:pPr>
                              <w:pStyle w:val="TableParagraph"/>
                              <w:rPr>
                                <w:sz w:val="18"/>
                              </w:rPr>
                            </w:pPr>
                          </w:p>
                        </w:tc>
                        <w:tc>
                          <w:tcPr>
                            <w:tcW w:w="280" w:type="dxa"/>
                            <w:shd w:val="clear" w:color="auto" w:fill="323232"/>
                          </w:tcPr>
                          <w:p>
                            <w:pPr>
                              <w:pStyle w:val="TableParagraph"/>
                              <w:rPr>
                                <w:sz w:val="18"/>
                              </w:rPr>
                            </w:pPr>
                          </w:p>
                        </w:tc>
                        <w:tc>
                          <w:tcPr>
                            <w:tcW w:w="280" w:type="dxa"/>
                            <w:shd w:val="clear" w:color="auto" w:fill="4C4C4C"/>
                          </w:tcPr>
                          <w:p>
                            <w:pPr>
                              <w:pStyle w:val="TableParagraph"/>
                              <w:rPr>
                                <w:sz w:val="18"/>
                              </w:rPr>
                            </w:pPr>
                          </w:p>
                        </w:tc>
                        <w:tc>
                          <w:tcPr>
                            <w:tcW w:w="280" w:type="dxa"/>
                            <w:shd w:val="clear" w:color="auto" w:fill="666666"/>
                          </w:tcPr>
                          <w:p>
                            <w:pPr>
                              <w:pStyle w:val="TableParagraph"/>
                              <w:rPr>
                                <w:sz w:val="18"/>
                              </w:rPr>
                            </w:pPr>
                          </w:p>
                        </w:tc>
                        <w:tc>
                          <w:tcPr>
                            <w:tcW w:w="280" w:type="dxa"/>
                            <w:shd w:val="clear" w:color="auto" w:fill="7F7F7F"/>
                          </w:tcPr>
                          <w:p>
                            <w:pPr>
                              <w:pStyle w:val="TableParagraph"/>
                              <w:rPr>
                                <w:sz w:val="18"/>
                              </w:rPr>
                            </w:pPr>
                          </w:p>
                        </w:tc>
                        <w:tc>
                          <w:tcPr>
                            <w:tcW w:w="280" w:type="dxa"/>
                            <w:shd w:val="clear" w:color="auto" w:fill="999999"/>
                          </w:tcPr>
                          <w:p>
                            <w:pPr>
                              <w:pStyle w:val="TableParagraph"/>
                              <w:rPr>
                                <w:sz w:val="18"/>
                              </w:rPr>
                            </w:pPr>
                          </w:p>
                        </w:tc>
                        <w:tc>
                          <w:tcPr>
                            <w:tcW w:w="280" w:type="dxa"/>
                            <w:shd w:val="clear" w:color="auto" w:fill="B2B2B2"/>
                          </w:tcPr>
                          <w:p>
                            <w:pPr>
                              <w:pStyle w:val="TableParagraph"/>
                              <w:rPr>
                                <w:sz w:val="18"/>
                              </w:rPr>
                            </w:pPr>
                          </w:p>
                        </w:tc>
                        <w:tc>
                          <w:tcPr>
                            <w:tcW w:w="280" w:type="dxa"/>
                            <w:shd w:val="clear" w:color="auto" w:fill="CCCCCC"/>
                          </w:tcPr>
                          <w:p>
                            <w:pPr>
                              <w:pStyle w:val="TableParagraph"/>
                              <w:rPr>
                                <w:sz w:val="18"/>
                              </w:rPr>
                            </w:pPr>
                          </w:p>
                        </w:tc>
                        <w:tc>
                          <w:tcPr>
                            <w:tcW w:w="280" w:type="dxa"/>
                            <w:shd w:val="clear" w:color="auto" w:fill="E5E5E5"/>
                          </w:tcPr>
                          <w:p>
                            <w:pPr>
                              <w:pStyle w:val="TableParagraph"/>
                              <w:rPr>
                                <w:sz w:val="18"/>
                              </w:rPr>
                            </w:pPr>
                          </w:p>
                        </w:tc>
                        <w:tc>
                          <w:tcPr>
                            <w:tcW w:w="280" w:type="dxa"/>
                          </w:tcPr>
                          <w:p>
                            <w:pPr>
                              <w:pStyle w:val="TableParagraph"/>
                              <w:rPr>
                                <w:sz w:val="18"/>
                              </w:rPr>
                            </w:pPr>
                          </w:p>
                        </w:tc>
                      </w:tr>
                    </w:tbl>
                    <w:p>
                      <w:pPr>
                        <w:pStyle w:val="BodyText"/>
                        <w:ind w:left="0"/>
                      </w:pPr>
                    </w:p>
                  </w:txbxContent>
                </v:textbox>
              </v:shape>
            </w:pict>
          </mc:Fallback>
        </mc:AlternateContent>
      </w:r>
      <w:r>
        <w:rPr>
          <w:rFonts w:ascii="Times New Roman"/>
          <w:spacing w:val="45"/>
          <w:position w:val="31"/>
          <w:sz w:val="20"/>
        </w:rPr>
      </w:r>
      <w:r>
        <w:rPr>
          <w:rFonts w:ascii="Times New Roman"/>
          <w:spacing w:val="45"/>
          <w:position w:val="31"/>
          <w:sz w:val="20"/>
        </w:rPr>
        <w:tab/>
      </w:r>
      <w:r>
        <w:rPr>
          <w:rFonts w:ascii="Times New Roman"/>
          <w:spacing w:val="45"/>
          <w:position w:val="17"/>
          <w:sz w:val="20"/>
        </w:rPr>
        <mc:AlternateContent>
          <mc:Choice Requires="wps">
            <w:drawing>
              <wp:inline distT="0" distB="0" distL="0" distR="0">
                <wp:extent cx="720090" cy="360045"/>
                <wp:effectExtent l="9525" t="0" r="0" b="1904"/>
                <wp:docPr id="17" name="Group 17"/>
                <wp:cNvGraphicFramePr>
                  <a:graphicFrameLocks/>
                </wp:cNvGraphicFramePr>
                <a:graphic>
                  <a:graphicData uri="http://schemas.microsoft.com/office/word/2010/wordprocessingGroup">
                    <wpg:wgp>
                      <wpg:cNvPr id="17" name="Group 17"/>
                      <wpg:cNvGrpSpPr/>
                      <wpg:grpSpPr>
                        <a:xfrm>
                          <a:off x="0" y="0"/>
                          <a:ext cx="720090" cy="360045"/>
                          <a:chExt cx="720090" cy="360045"/>
                        </a:xfrm>
                      </wpg:grpSpPr>
                      <pic:pic>
                        <pic:nvPicPr>
                          <pic:cNvPr id="18" name="Image 18"/>
                          <pic:cNvPicPr/>
                        </pic:nvPicPr>
                        <pic:blipFill>
                          <a:blip r:embed="rId6" cstate="print"/>
                          <a:stretch>
                            <a:fillRect/>
                          </a:stretch>
                        </pic:blipFill>
                        <pic:spPr>
                          <a:xfrm>
                            <a:off x="268192" y="88195"/>
                            <a:ext cx="183603" cy="183603"/>
                          </a:xfrm>
                          <a:prstGeom prst="rect">
                            <a:avLst/>
                          </a:prstGeom>
                        </pic:spPr>
                      </pic:pic>
                      <wps:wsp>
                        <wps:cNvPr id="19" name="Graphic 19"/>
                        <wps:cNvSpPr/>
                        <wps:spPr>
                          <a:xfrm>
                            <a:off x="0" y="179997"/>
                            <a:ext cx="720090" cy="1270"/>
                          </a:xfrm>
                          <a:custGeom>
                            <a:avLst/>
                            <a:gdLst/>
                            <a:ahLst/>
                            <a:cxnLst/>
                            <a:rect l="l" t="t" r="r" b="b"/>
                            <a:pathLst>
                              <a:path w="720090" h="0">
                                <a:moveTo>
                                  <a:pt x="0" y="0"/>
                                </a:moveTo>
                                <a:lnTo>
                                  <a:pt x="719988" y="0"/>
                                </a:lnTo>
                              </a:path>
                            </a:pathLst>
                          </a:custGeom>
                          <a:ln w="3594">
                            <a:solidFill>
                              <a:srgbClr val="000000"/>
                            </a:solidFill>
                            <a:prstDash val="solid"/>
                          </a:ln>
                        </wps:spPr>
                        <wps:bodyPr wrap="square" lIns="0" tIns="0" rIns="0" bIns="0" rtlCol="0">
                          <a:prstTxWarp prst="textNoShape">
                            <a:avLst/>
                          </a:prstTxWarp>
                          <a:noAutofit/>
                        </wps:bodyPr>
                      </wps:wsp>
                      <wps:wsp>
                        <wps:cNvPr id="20" name="Graphic 20"/>
                        <wps:cNvSpPr/>
                        <wps:spPr>
                          <a:xfrm>
                            <a:off x="359994" y="0"/>
                            <a:ext cx="1270" cy="360045"/>
                          </a:xfrm>
                          <a:custGeom>
                            <a:avLst/>
                            <a:gdLst/>
                            <a:ahLst/>
                            <a:cxnLst/>
                            <a:rect l="l" t="t" r="r" b="b"/>
                            <a:pathLst>
                              <a:path w="0" h="360045">
                                <a:moveTo>
                                  <a:pt x="0" y="0"/>
                                </a:moveTo>
                                <a:lnTo>
                                  <a:pt x="0" y="359994"/>
                                </a:lnTo>
                              </a:path>
                            </a:pathLst>
                          </a:custGeom>
                          <a:ln w="359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56.7pt;height:28.35pt;mso-position-horizontal-relative:char;mso-position-vertical-relative:line" id="docshapegroup15" coordorigin="0,0" coordsize="1134,567">
                <v:shape style="position:absolute;left:422;top:138;width:290;height:290" type="#_x0000_t75" id="docshape16" stroked="false">
                  <v:imagedata r:id="rId6" o:title=""/>
                </v:shape>
                <v:line style="position:absolute" from="0,283" to="1134,283" stroked="true" strokeweight=".283pt" strokecolor="#000000">
                  <v:stroke dashstyle="solid"/>
                </v:line>
                <v:line style="position:absolute" from="567,0" to="567,567" stroked="true" strokeweight=".283pt" strokecolor="#000000">
                  <v:stroke dashstyle="solid"/>
                </v:line>
              </v:group>
            </w:pict>
          </mc:Fallback>
        </mc:AlternateContent>
      </w:r>
      <w:r>
        <w:rPr>
          <w:rFonts w:ascii="Times New Roman"/>
          <w:spacing w:val="45"/>
          <w:position w:val="17"/>
          <w:sz w:val="20"/>
        </w:rPr>
      </w:r>
      <w:r>
        <w:rPr>
          <w:rFonts w:ascii="Times New Roman"/>
          <w:spacing w:val="45"/>
          <w:position w:val="17"/>
          <w:sz w:val="20"/>
        </w:rPr>
        <w:tab/>
      </w:r>
      <w:r>
        <w:rPr>
          <w:rFonts w:ascii="Times New Roman"/>
          <w:spacing w:val="45"/>
          <w:position w:val="31"/>
          <w:sz w:val="20"/>
        </w:rPr>
        <mc:AlternateContent>
          <mc:Choice Requires="wps">
            <w:drawing>
              <wp:inline distT="0" distB="0" distL="0" distR="0">
                <wp:extent cx="1968500" cy="190500"/>
                <wp:effectExtent l="0" t="0" r="0" b="0"/>
                <wp:docPr id="21" name="Textbox 21"/>
                <wp:cNvGraphicFramePr>
                  <a:graphicFrameLocks/>
                </wp:cNvGraphicFramePr>
                <a:graphic>
                  <a:graphicData uri="http://schemas.microsoft.com/office/word/2010/wordprocessingShape">
                    <wps:wsp>
                      <wps:cNvPr id="21" name="Textbox 21"/>
                      <wps:cNvSpPr txBox="1"/>
                      <wps:spPr>
                        <a:xfrm>
                          <a:off x="0" y="0"/>
                          <a:ext cx="1968500" cy="190500"/>
                        </a:xfrm>
                        <a:prstGeom prst="rect">
                          <a:avLst/>
                        </a:prstGeom>
                      </wps:spPr>
                      <wps:txbx>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FFF200"/>
                                </w:tcPr>
                                <w:p>
                                  <w:pPr>
                                    <w:pStyle w:val="TableParagraph"/>
                                    <w:rPr>
                                      <w:sz w:val="18"/>
                                    </w:rPr>
                                  </w:pPr>
                                </w:p>
                              </w:tc>
                              <w:tc>
                                <w:tcPr>
                                  <w:tcW w:w="280" w:type="dxa"/>
                                  <w:shd w:val="clear" w:color="auto" w:fill="EC008C"/>
                                </w:tcPr>
                                <w:p>
                                  <w:pPr>
                                    <w:pStyle w:val="TableParagraph"/>
                                    <w:rPr>
                                      <w:sz w:val="18"/>
                                    </w:rPr>
                                  </w:pPr>
                                </w:p>
                              </w:tc>
                              <w:tc>
                                <w:tcPr>
                                  <w:tcW w:w="280" w:type="dxa"/>
                                  <w:shd w:val="clear" w:color="auto" w:fill="00AEEF"/>
                                </w:tcPr>
                                <w:p>
                                  <w:pPr>
                                    <w:pStyle w:val="TableParagraph"/>
                                    <w:rPr>
                                      <w:sz w:val="18"/>
                                    </w:rPr>
                                  </w:pPr>
                                </w:p>
                              </w:tc>
                              <w:tc>
                                <w:tcPr>
                                  <w:tcW w:w="280" w:type="dxa"/>
                                  <w:shd w:val="clear" w:color="auto" w:fill="2E3092"/>
                                </w:tcPr>
                                <w:p>
                                  <w:pPr>
                                    <w:pStyle w:val="TableParagraph"/>
                                    <w:rPr>
                                      <w:sz w:val="18"/>
                                    </w:rPr>
                                  </w:pPr>
                                </w:p>
                              </w:tc>
                              <w:tc>
                                <w:tcPr>
                                  <w:tcW w:w="280" w:type="dxa"/>
                                  <w:shd w:val="clear" w:color="auto" w:fill="00A650"/>
                                </w:tcPr>
                                <w:p>
                                  <w:pPr>
                                    <w:pStyle w:val="TableParagraph"/>
                                    <w:rPr>
                                      <w:sz w:val="18"/>
                                    </w:rPr>
                                  </w:pPr>
                                </w:p>
                              </w:tc>
                              <w:tc>
                                <w:tcPr>
                                  <w:tcW w:w="280" w:type="dxa"/>
                                  <w:shd w:val="clear" w:color="auto" w:fill="ED1C24"/>
                                </w:tcPr>
                                <w:p>
                                  <w:pPr>
                                    <w:pStyle w:val="TableParagraph"/>
                                    <w:rPr>
                                      <w:sz w:val="18"/>
                                    </w:rPr>
                                  </w:pPr>
                                </w:p>
                              </w:tc>
                              <w:tc>
                                <w:tcPr>
                                  <w:tcW w:w="280" w:type="dxa"/>
                                  <w:shd w:val="clear" w:color="auto" w:fill="231F20"/>
                                </w:tcPr>
                                <w:p>
                                  <w:pPr>
                                    <w:pStyle w:val="TableParagraph"/>
                                    <w:rPr>
                                      <w:sz w:val="18"/>
                                    </w:rPr>
                                  </w:pPr>
                                </w:p>
                              </w:tc>
                              <w:tc>
                                <w:tcPr>
                                  <w:tcW w:w="280" w:type="dxa"/>
                                  <w:shd w:val="clear" w:color="auto" w:fill="FFF799"/>
                                </w:tcPr>
                                <w:p>
                                  <w:pPr>
                                    <w:pStyle w:val="TableParagraph"/>
                                    <w:rPr>
                                      <w:sz w:val="18"/>
                                    </w:rPr>
                                  </w:pPr>
                                </w:p>
                              </w:tc>
                              <w:tc>
                                <w:tcPr>
                                  <w:tcW w:w="280" w:type="dxa"/>
                                  <w:shd w:val="clear" w:color="auto" w:fill="F49AC1"/>
                                </w:tcPr>
                                <w:p>
                                  <w:pPr>
                                    <w:pStyle w:val="TableParagraph"/>
                                    <w:rPr>
                                      <w:sz w:val="18"/>
                                    </w:rPr>
                                  </w:pPr>
                                </w:p>
                              </w:tc>
                              <w:tc>
                                <w:tcPr>
                                  <w:tcW w:w="280" w:type="dxa"/>
                                  <w:shd w:val="clear" w:color="auto" w:fill="6DCFF6"/>
                                </w:tcPr>
                                <w:p>
                                  <w:pPr>
                                    <w:pStyle w:val="TableParagraph"/>
                                    <w:rPr>
                                      <w:sz w:val="18"/>
                                    </w:rPr>
                                  </w:pPr>
                                </w:p>
                              </w:tc>
                              <w:tc>
                                <w:tcPr>
                                  <w:tcW w:w="280" w:type="dxa"/>
                                  <w:shd w:val="clear" w:color="auto" w:fill="939598"/>
                                </w:tcPr>
                                <w:p>
                                  <w:pPr>
                                    <w:pStyle w:val="TableParagraph"/>
                                    <w:rPr>
                                      <w:sz w:val="18"/>
                                    </w:rPr>
                                  </w:pPr>
                                </w:p>
                              </w:tc>
                            </w:tr>
                          </w:tbl>
                          <w:p>
                            <w:pPr>
                              <w:pStyle w:val="BodyText"/>
                              <w:ind w:left="0"/>
                            </w:pPr>
                          </w:p>
                        </w:txbxContent>
                      </wps:txbx>
                      <wps:bodyPr wrap="square" lIns="0" tIns="0" rIns="0" bIns="0" rtlCol="0">
                        <a:noAutofit/>
                      </wps:bodyPr>
                    </wps:wsp>
                  </a:graphicData>
                </a:graphic>
              </wp:inline>
            </w:drawing>
          </mc:Choice>
          <mc:Fallback>
            <w:pict>
              <v:shape style="width:155pt;height:15pt;mso-position-horizontal-relative:char;mso-position-vertical-relative:line" type="#_x0000_t202" id="docshape17" filled="false" stroked="false">
                <w10:anchorlock/>
                <v:textbox inset="0,0,0,0">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FFF200"/>
                          </w:tcPr>
                          <w:p>
                            <w:pPr>
                              <w:pStyle w:val="TableParagraph"/>
                              <w:rPr>
                                <w:sz w:val="18"/>
                              </w:rPr>
                            </w:pPr>
                          </w:p>
                        </w:tc>
                        <w:tc>
                          <w:tcPr>
                            <w:tcW w:w="280" w:type="dxa"/>
                            <w:shd w:val="clear" w:color="auto" w:fill="EC008C"/>
                          </w:tcPr>
                          <w:p>
                            <w:pPr>
                              <w:pStyle w:val="TableParagraph"/>
                              <w:rPr>
                                <w:sz w:val="18"/>
                              </w:rPr>
                            </w:pPr>
                          </w:p>
                        </w:tc>
                        <w:tc>
                          <w:tcPr>
                            <w:tcW w:w="280" w:type="dxa"/>
                            <w:shd w:val="clear" w:color="auto" w:fill="00AEEF"/>
                          </w:tcPr>
                          <w:p>
                            <w:pPr>
                              <w:pStyle w:val="TableParagraph"/>
                              <w:rPr>
                                <w:sz w:val="18"/>
                              </w:rPr>
                            </w:pPr>
                          </w:p>
                        </w:tc>
                        <w:tc>
                          <w:tcPr>
                            <w:tcW w:w="280" w:type="dxa"/>
                            <w:shd w:val="clear" w:color="auto" w:fill="2E3092"/>
                          </w:tcPr>
                          <w:p>
                            <w:pPr>
                              <w:pStyle w:val="TableParagraph"/>
                              <w:rPr>
                                <w:sz w:val="18"/>
                              </w:rPr>
                            </w:pPr>
                          </w:p>
                        </w:tc>
                        <w:tc>
                          <w:tcPr>
                            <w:tcW w:w="280" w:type="dxa"/>
                            <w:shd w:val="clear" w:color="auto" w:fill="00A650"/>
                          </w:tcPr>
                          <w:p>
                            <w:pPr>
                              <w:pStyle w:val="TableParagraph"/>
                              <w:rPr>
                                <w:sz w:val="18"/>
                              </w:rPr>
                            </w:pPr>
                          </w:p>
                        </w:tc>
                        <w:tc>
                          <w:tcPr>
                            <w:tcW w:w="280" w:type="dxa"/>
                            <w:shd w:val="clear" w:color="auto" w:fill="ED1C24"/>
                          </w:tcPr>
                          <w:p>
                            <w:pPr>
                              <w:pStyle w:val="TableParagraph"/>
                              <w:rPr>
                                <w:sz w:val="18"/>
                              </w:rPr>
                            </w:pPr>
                          </w:p>
                        </w:tc>
                        <w:tc>
                          <w:tcPr>
                            <w:tcW w:w="280" w:type="dxa"/>
                            <w:shd w:val="clear" w:color="auto" w:fill="231F20"/>
                          </w:tcPr>
                          <w:p>
                            <w:pPr>
                              <w:pStyle w:val="TableParagraph"/>
                              <w:rPr>
                                <w:sz w:val="18"/>
                              </w:rPr>
                            </w:pPr>
                          </w:p>
                        </w:tc>
                        <w:tc>
                          <w:tcPr>
                            <w:tcW w:w="280" w:type="dxa"/>
                            <w:shd w:val="clear" w:color="auto" w:fill="FFF799"/>
                          </w:tcPr>
                          <w:p>
                            <w:pPr>
                              <w:pStyle w:val="TableParagraph"/>
                              <w:rPr>
                                <w:sz w:val="18"/>
                              </w:rPr>
                            </w:pPr>
                          </w:p>
                        </w:tc>
                        <w:tc>
                          <w:tcPr>
                            <w:tcW w:w="280" w:type="dxa"/>
                            <w:shd w:val="clear" w:color="auto" w:fill="F49AC1"/>
                          </w:tcPr>
                          <w:p>
                            <w:pPr>
                              <w:pStyle w:val="TableParagraph"/>
                              <w:rPr>
                                <w:sz w:val="18"/>
                              </w:rPr>
                            </w:pPr>
                          </w:p>
                        </w:tc>
                        <w:tc>
                          <w:tcPr>
                            <w:tcW w:w="280" w:type="dxa"/>
                            <w:shd w:val="clear" w:color="auto" w:fill="6DCFF6"/>
                          </w:tcPr>
                          <w:p>
                            <w:pPr>
                              <w:pStyle w:val="TableParagraph"/>
                              <w:rPr>
                                <w:sz w:val="18"/>
                              </w:rPr>
                            </w:pPr>
                          </w:p>
                        </w:tc>
                        <w:tc>
                          <w:tcPr>
                            <w:tcW w:w="280" w:type="dxa"/>
                            <w:shd w:val="clear" w:color="auto" w:fill="939598"/>
                          </w:tcPr>
                          <w:p>
                            <w:pPr>
                              <w:pStyle w:val="TableParagraph"/>
                              <w:rPr>
                                <w:sz w:val="18"/>
                              </w:rPr>
                            </w:pPr>
                          </w:p>
                        </w:tc>
                      </w:tr>
                    </w:tbl>
                    <w:p>
                      <w:pPr>
                        <w:pStyle w:val="BodyText"/>
                        <w:ind w:left="0"/>
                      </w:pPr>
                    </w:p>
                  </w:txbxContent>
                </v:textbox>
              </v:shape>
            </w:pict>
          </mc:Fallback>
        </mc:AlternateContent>
      </w:r>
      <w:r>
        <w:rPr>
          <w:rFonts w:ascii="Times New Roman"/>
          <w:spacing w:val="45"/>
          <w:position w:val="31"/>
          <w:sz w:val="20"/>
        </w:rPr>
      </w:r>
    </w:p>
    <w:p>
      <w:pPr>
        <w:pStyle w:val="BodyText"/>
        <w:ind w:left="0"/>
        <w:rPr>
          <w:rFonts w:ascii="Times New Roman"/>
          <w:sz w:val="28"/>
        </w:rPr>
      </w:pPr>
    </w:p>
    <w:p>
      <w:pPr>
        <w:pStyle w:val="BodyText"/>
        <w:ind w:left="0"/>
        <w:rPr>
          <w:rFonts w:ascii="Times New Roman"/>
          <w:sz w:val="28"/>
        </w:rPr>
      </w:pPr>
    </w:p>
    <w:p>
      <w:pPr>
        <w:pStyle w:val="BodyText"/>
        <w:spacing w:before="36"/>
        <w:ind w:left="0"/>
        <w:rPr>
          <w:rFonts w:ascii="Times New Roman"/>
          <w:sz w:val="28"/>
        </w:rPr>
      </w:pPr>
    </w:p>
    <w:p>
      <w:pPr>
        <w:spacing w:line="392" w:lineRule="exact" w:before="0"/>
        <w:ind w:left="1023" w:right="0" w:firstLine="0"/>
        <w:jc w:val="left"/>
        <w:rPr>
          <w:rFonts w:ascii="冬青黑体简体中文 W6" w:eastAsia="冬青黑体简体中文 W6"/>
          <w:b/>
          <w:sz w:val="28"/>
        </w:rPr>
      </w:pPr>
      <w:r>
        <w:rPr>
          <w:rFonts w:ascii="冬青黑体简体中文 W6" w:eastAsia="冬青黑体简体中文 W6"/>
          <w:b/>
          <w:color w:val="4B74A1"/>
          <w:spacing w:val="-2"/>
          <w:sz w:val="28"/>
        </w:rPr>
        <w:t>中国系统工程学会</w:t>
      </w:r>
    </w:p>
    <w:p>
      <w:pPr>
        <w:pStyle w:val="Title"/>
        <w:rPr>
          <w:b/>
        </w:rPr>
      </w:pPr>
      <w:r>
        <w:rPr>
          <w:b/>
          <w:color w:val="4B74A1"/>
          <w:spacing w:val="12"/>
        </w:rPr>
        <w:t>2024</w:t>
      </w:r>
      <w:r>
        <w:rPr>
          <w:b/>
          <w:color w:val="4B74A1"/>
          <w:spacing w:val="9"/>
        </w:rPr>
        <w:t>年大事记</w:t>
      </w:r>
    </w:p>
    <w:p>
      <w:pPr>
        <w:pStyle w:val="BodyText"/>
        <w:spacing w:before="3"/>
        <w:ind w:left="0"/>
        <w:rPr>
          <w:rFonts w:ascii="冬青黑体简体中文 W6"/>
          <w:b/>
          <w:sz w:val="16"/>
        </w:rPr>
      </w:pPr>
    </w:p>
    <w:p>
      <w:pPr>
        <w:pStyle w:val="BodyText"/>
        <w:spacing w:after="0"/>
        <w:rPr>
          <w:rFonts w:ascii="冬青黑体简体中文 W6"/>
          <w:b/>
          <w:sz w:val="16"/>
        </w:rPr>
        <w:sectPr>
          <w:footerReference w:type="default" r:id="rId5"/>
          <w:type w:val="continuous"/>
          <w:pgSz w:w="12820" w:h="16790"/>
          <w:pgMar w:header="0" w:footer="540" w:top="0" w:bottom="720" w:left="850" w:right="850"/>
          <w:pgNumType w:start="10"/>
        </w:sectPr>
      </w:pPr>
    </w:p>
    <w:p>
      <w:pPr>
        <w:pStyle w:val="ListParagraph"/>
        <w:numPr>
          <w:ilvl w:val="0"/>
          <w:numId w:val="1"/>
        </w:numPr>
        <w:tabs>
          <w:tab w:pos="1739" w:val="left" w:leader="none"/>
        </w:tabs>
        <w:spacing w:line="285" w:lineRule="auto" w:before="111" w:after="0"/>
        <w:ind w:left="1020" w:right="0" w:firstLine="397"/>
        <w:jc w:val="left"/>
        <w:rPr>
          <w:rFonts w:ascii="等线" w:hAnsi="等线" w:eastAsia="等线"/>
          <w:sz w:val="20"/>
        </w:rPr>
      </w:pPr>
      <w:r>
        <w:rPr>
          <w:sz w:val="20"/>
        </w:rPr>
        <w:t>1 月 1 日上午，第 14 期新时代系统工程大讲堂“坚持系统观念，防范化解系统性金融风险”通过腾讯会议（690-552-670）</w:t>
      </w:r>
      <w:r>
        <w:rPr>
          <w:spacing w:val="-4"/>
          <w:sz w:val="20"/>
        </w:rPr>
        <w:t>成功举办，并推流到 B</w:t>
      </w:r>
      <w:r>
        <w:rPr>
          <w:spacing w:val="4"/>
          <w:sz w:val="20"/>
        </w:rPr>
        <w:t> 站、科技工作之家等平台。杨晓光理事长和高</w:t>
      </w:r>
      <w:r>
        <w:rPr>
          <w:spacing w:val="6"/>
          <w:sz w:val="20"/>
        </w:rPr>
        <w:t>昊宇理事</w:t>
      </w:r>
      <w:r>
        <w:rPr>
          <w:spacing w:val="8"/>
          <w:sz w:val="20"/>
        </w:rPr>
        <w:t>（中国人民大学财政金融学院教授）共</w:t>
      </w:r>
      <w:r>
        <w:rPr>
          <w:spacing w:val="6"/>
          <w:sz w:val="20"/>
        </w:rPr>
        <w:t>同坐镇本期活动。当天活动直播观看量累计超过</w:t>
      </w:r>
      <w:r>
        <w:rPr>
          <w:spacing w:val="1"/>
          <w:sz w:val="20"/>
        </w:rPr>
        <w:t>两万人次。视频已上传学会 </w:t>
      </w:r>
      <w:r>
        <w:rPr>
          <w:rFonts w:ascii="等线" w:hAnsi="等线" w:eastAsia="等线"/>
          <w:sz w:val="20"/>
        </w:rPr>
        <w:t>B</w:t>
      </w:r>
      <w:r>
        <w:rPr>
          <w:rFonts w:ascii="等线" w:hAnsi="等线" w:eastAsia="等线"/>
          <w:spacing w:val="-5"/>
          <w:sz w:val="20"/>
        </w:rPr>
        <w:t> </w:t>
      </w:r>
      <w:r>
        <w:rPr>
          <w:spacing w:val="4"/>
          <w:sz w:val="20"/>
        </w:rPr>
        <w:t>站官方账号 </w:t>
      </w:r>
      <w:r>
        <w:rPr>
          <w:rFonts w:ascii="等线" w:hAnsi="等线" w:eastAsia="等线"/>
          <w:sz w:val="20"/>
        </w:rPr>
        <w:t>https:// </w:t>
      </w:r>
      <w:hyperlink r:id="rId7">
        <w:r>
          <w:rPr>
            <w:rFonts w:ascii="等线" w:hAnsi="等线" w:eastAsia="等线"/>
            <w:spacing w:val="4"/>
            <w:sz w:val="20"/>
          </w:rPr>
          <w:t>www.bilibili.com/video/BV1GN4y1i7wE/?spm_id_</w:t>
        </w:r>
      </w:hyperlink>
      <w:r>
        <w:rPr>
          <w:rFonts w:ascii="等线" w:hAnsi="等线" w:eastAsia="等线"/>
          <w:spacing w:val="4"/>
          <w:sz w:val="20"/>
        </w:rPr>
        <w:t> </w:t>
      </w:r>
      <w:r>
        <w:rPr>
          <w:rFonts w:ascii="等线" w:hAnsi="等线" w:eastAsia="等线"/>
          <w:spacing w:val="1"/>
          <w:sz w:val="20"/>
        </w:rPr>
        <w:t>from=333.999.0.0&amp;vd_source=4439e5bc43fc4e7d </w:t>
      </w:r>
      <w:r>
        <w:rPr>
          <w:rFonts w:ascii="等线" w:hAnsi="等线" w:eastAsia="等线"/>
          <w:sz w:val="20"/>
        </w:rPr>
        <w:t>219caa108a0cc025</w:t>
      </w:r>
    </w:p>
    <w:p>
      <w:pPr>
        <w:pStyle w:val="ListParagraph"/>
        <w:numPr>
          <w:ilvl w:val="0"/>
          <w:numId w:val="1"/>
        </w:numPr>
        <w:tabs>
          <w:tab w:pos="1738" w:val="left" w:leader="none"/>
        </w:tabs>
        <w:spacing w:line="280" w:lineRule="auto" w:before="120" w:after="0"/>
        <w:ind w:left="1020" w:right="90" w:firstLine="396"/>
        <w:jc w:val="both"/>
        <w:rPr>
          <w:sz w:val="20"/>
        </w:rPr>
      </w:pPr>
      <w:r>
        <w:rPr>
          <w:sz w:val="20"/>
        </w:rPr>
        <w:t>1 月 3 日，组织召开“网络空间安全与社</w:t>
      </w:r>
      <w:r>
        <w:rPr>
          <w:spacing w:val="-5"/>
          <w:sz w:val="20"/>
        </w:rPr>
        <w:t>会治理论坛”，杨晓光理事长、唐锡晋秘书长、郑</w:t>
      </w:r>
      <w:r>
        <w:rPr>
          <w:spacing w:val="-2"/>
          <w:sz w:val="20"/>
        </w:rPr>
        <w:t>新华副秘书长参加，杨翠红副监事长致辞。</w:t>
      </w:r>
    </w:p>
    <w:p>
      <w:pPr>
        <w:pStyle w:val="ListParagraph"/>
        <w:numPr>
          <w:ilvl w:val="0"/>
          <w:numId w:val="1"/>
        </w:numPr>
        <w:tabs>
          <w:tab w:pos="1738" w:val="left" w:leader="none"/>
        </w:tabs>
        <w:spacing w:line="280" w:lineRule="auto" w:before="111" w:after="0"/>
        <w:ind w:left="1020" w:right="94" w:firstLine="396"/>
        <w:jc w:val="both"/>
        <w:rPr>
          <w:sz w:val="20"/>
        </w:rPr>
      </w:pPr>
      <w:r>
        <w:rPr>
          <w:sz w:val="20"/>
        </w:rPr>
        <w:t>1</w:t>
      </w:r>
      <w:r>
        <w:rPr>
          <w:spacing w:val="-8"/>
          <w:sz w:val="20"/>
        </w:rPr>
        <w:t> 月 </w:t>
      </w:r>
      <w:r>
        <w:rPr>
          <w:sz w:val="20"/>
        </w:rPr>
        <w:t>25</w:t>
      </w:r>
      <w:r>
        <w:rPr>
          <w:spacing w:val="-3"/>
          <w:sz w:val="20"/>
        </w:rPr>
        <w:t> 日，根据科协《关于更新全国学会</w:t>
      </w:r>
      <w:r>
        <w:rPr>
          <w:spacing w:val="-12"/>
          <w:sz w:val="20"/>
        </w:rPr>
        <w:t>简介有关信息的通知》，完成智慧科协系统学会简</w:t>
      </w:r>
      <w:r>
        <w:rPr>
          <w:spacing w:val="-2"/>
          <w:sz w:val="20"/>
        </w:rPr>
        <w:t>介更新并提交。</w:t>
      </w:r>
    </w:p>
    <w:p>
      <w:pPr>
        <w:pStyle w:val="ListParagraph"/>
        <w:numPr>
          <w:ilvl w:val="0"/>
          <w:numId w:val="1"/>
        </w:numPr>
        <w:tabs>
          <w:tab w:pos="1738" w:val="left" w:leader="none"/>
        </w:tabs>
        <w:spacing w:line="280" w:lineRule="auto" w:before="112" w:after="0"/>
        <w:ind w:left="1020" w:right="89" w:firstLine="396"/>
        <w:jc w:val="both"/>
        <w:rPr>
          <w:sz w:val="20"/>
        </w:rPr>
      </w:pPr>
      <w:r>
        <w:rPr>
          <w:sz w:val="20"/>
        </w:rPr>
        <w:t>1 月 30</w:t>
      </w:r>
      <w:r>
        <w:rPr>
          <w:spacing w:val="-1"/>
          <w:sz w:val="20"/>
        </w:rPr>
        <w:t> 日上午，杨晓光理事长出席中国科</w:t>
      </w:r>
      <w:r>
        <w:rPr>
          <w:spacing w:val="6"/>
          <w:sz w:val="20"/>
        </w:rPr>
        <w:t>协第十届全国委员会第八次会议，学习中央书记处对科协工作的重要指示精神，唐锡晋秘书长列</w:t>
      </w:r>
      <w:r>
        <w:rPr>
          <w:sz w:val="20"/>
        </w:rPr>
        <w:t>席会议。</w:t>
      </w:r>
    </w:p>
    <w:p>
      <w:pPr>
        <w:pStyle w:val="ListParagraph"/>
        <w:numPr>
          <w:ilvl w:val="0"/>
          <w:numId w:val="1"/>
        </w:numPr>
        <w:tabs>
          <w:tab w:pos="1738" w:val="left" w:leader="none"/>
        </w:tabs>
        <w:spacing w:line="280" w:lineRule="auto" w:before="110" w:after="0"/>
        <w:ind w:left="1020" w:right="89" w:firstLine="396"/>
        <w:jc w:val="both"/>
        <w:rPr>
          <w:sz w:val="20"/>
        </w:rPr>
      </w:pPr>
      <w:r>
        <w:rPr>
          <w:sz w:val="20"/>
        </w:rPr>
        <w:t>2 月 2</w:t>
      </w:r>
      <w:r>
        <w:rPr>
          <w:spacing w:val="3"/>
          <w:sz w:val="20"/>
        </w:rPr>
        <w:t> 日上午</w:t>
      </w:r>
      <w:r>
        <w:rPr>
          <w:sz w:val="20"/>
        </w:rPr>
        <w:t>，2024</w:t>
      </w:r>
      <w:r>
        <w:rPr>
          <w:spacing w:val="4"/>
          <w:sz w:val="20"/>
        </w:rPr>
        <w:t> 年度学会秘书处工作</w:t>
      </w:r>
      <w:r>
        <w:rPr>
          <w:spacing w:val="6"/>
          <w:sz w:val="20"/>
        </w:rPr>
        <w:t>会议以线上线下结合方式召开。线下地点在在数</w:t>
      </w:r>
      <w:r>
        <w:rPr>
          <w:spacing w:val="7"/>
          <w:sz w:val="20"/>
        </w:rPr>
        <w:t>学院南楼 </w:t>
      </w:r>
      <w:r>
        <w:rPr>
          <w:sz w:val="20"/>
        </w:rPr>
        <w:t>N205</w:t>
      </w:r>
      <w:r>
        <w:rPr>
          <w:spacing w:val="3"/>
          <w:sz w:val="20"/>
        </w:rPr>
        <w:t> 召开。</w:t>
      </w:r>
      <w:r>
        <w:rPr>
          <w:sz w:val="20"/>
        </w:rPr>
        <w:t>2023</w:t>
      </w:r>
      <w:r>
        <w:rPr>
          <w:spacing w:val="1"/>
          <w:sz w:val="20"/>
        </w:rPr>
        <w:t> 年 </w:t>
      </w:r>
      <w:r>
        <w:rPr>
          <w:sz w:val="20"/>
        </w:rPr>
        <w:t>2</w:t>
      </w:r>
      <w:r>
        <w:rPr>
          <w:spacing w:val="4"/>
          <w:sz w:val="20"/>
        </w:rPr>
        <w:t> 月在 </w:t>
      </w:r>
      <w:r>
        <w:rPr>
          <w:sz w:val="20"/>
        </w:rPr>
        <w:t>11</w:t>
      </w:r>
      <w:r>
        <w:rPr>
          <w:spacing w:val="1"/>
          <w:sz w:val="20"/>
        </w:rPr>
        <w:t> 届 </w:t>
      </w:r>
      <w:r>
        <w:rPr>
          <w:sz w:val="20"/>
        </w:rPr>
        <w:t>2</w:t>
      </w:r>
      <w:r>
        <w:rPr>
          <w:spacing w:val="5"/>
          <w:sz w:val="20"/>
        </w:rPr>
        <w:t> 次理</w:t>
      </w:r>
      <w:r>
        <w:rPr>
          <w:spacing w:val="7"/>
          <w:sz w:val="20"/>
        </w:rPr>
        <w:t>事会上提名的副秘书长们以线上参会方式对一年</w:t>
      </w:r>
      <w:r>
        <w:rPr>
          <w:sz w:val="20"/>
        </w:rPr>
        <w:t>工作进行了总结。</w:t>
      </w:r>
    </w:p>
    <w:p>
      <w:pPr>
        <w:pStyle w:val="ListParagraph"/>
        <w:numPr>
          <w:ilvl w:val="0"/>
          <w:numId w:val="1"/>
        </w:numPr>
        <w:tabs>
          <w:tab w:pos="1738" w:val="left" w:leader="none"/>
        </w:tabs>
        <w:spacing w:line="280" w:lineRule="auto" w:before="110" w:after="0"/>
        <w:ind w:left="1020" w:right="1" w:firstLine="396"/>
        <w:jc w:val="both"/>
        <w:rPr>
          <w:sz w:val="20"/>
        </w:rPr>
      </w:pPr>
      <w:r>
        <w:rPr>
          <w:sz w:val="20"/>
        </w:rPr>
        <w:t>2</w:t>
      </w:r>
      <w:r>
        <w:rPr>
          <w:spacing w:val="1"/>
          <w:sz w:val="20"/>
        </w:rPr>
        <w:t> 月 </w:t>
      </w:r>
      <w:r>
        <w:rPr>
          <w:spacing w:val="-1"/>
          <w:sz w:val="20"/>
        </w:rPr>
        <w:t>2</w:t>
      </w:r>
      <w:r>
        <w:rPr>
          <w:sz w:val="20"/>
        </w:rPr>
        <w:t>1</w:t>
      </w:r>
      <w:r>
        <w:rPr>
          <w:spacing w:val="10"/>
          <w:sz w:val="20"/>
        </w:rPr>
        <w:t> 日上午，中国系统工程学会十一</w:t>
      </w:r>
      <w:r>
        <w:rPr>
          <w:spacing w:val="7"/>
          <w:sz w:val="20"/>
        </w:rPr>
        <w:t>届三次理事会会议在广东外语外贸大学图书馆负</w:t>
      </w:r>
      <w:r>
        <w:rPr>
          <w:spacing w:val="3"/>
          <w:sz w:val="20"/>
        </w:rPr>
        <w:t>一楼报告厅召开，杨晓光理事长、冯耕中、闫相斌、胡祥培、李仲飞、范英、刘心报副理事长等 </w:t>
      </w:r>
      <w:r>
        <w:rPr>
          <w:sz w:val="20"/>
        </w:rPr>
        <w:t>103 位理事及委托代表，狄增如监事长、杨翠红副</w:t>
      </w:r>
      <w:r>
        <w:rPr>
          <w:spacing w:val="-1"/>
          <w:sz w:val="20"/>
        </w:rPr>
        <w:t>监事长出席，学会秘书处列席会议。会议纪要见 ：</w:t>
      </w:r>
    </w:p>
    <w:p>
      <w:pPr>
        <w:pStyle w:val="BodyText"/>
        <w:spacing w:before="7"/>
        <w:ind w:left="920"/>
        <w:rPr>
          <w:rFonts w:ascii="等线" w:eastAsia="等线"/>
        </w:rPr>
      </w:pPr>
      <w:hyperlink r:id="rId8">
        <w:r>
          <w:rPr>
            <w:rFonts w:ascii="等线" w:eastAsia="等线"/>
            <w:spacing w:val="-2"/>
          </w:rPr>
          <w:t>（http://www.sesc.org.cn/htm/article/article1468.</w:t>
        </w:r>
      </w:hyperlink>
    </w:p>
    <w:p>
      <w:pPr>
        <w:pStyle w:val="BodyText"/>
        <w:spacing w:before="121"/>
        <w:ind w:left="228"/>
        <w:rPr>
          <w:rFonts w:ascii="等线" w:eastAsia="等线"/>
        </w:rPr>
      </w:pPr>
      <w:r>
        <w:rPr/>
        <w:br w:type="column"/>
      </w:r>
      <w:r>
        <w:rPr>
          <w:rFonts w:ascii="等线" w:eastAsia="等线"/>
          <w:spacing w:val="-4"/>
        </w:rPr>
        <w:t>htm）</w:t>
      </w:r>
    </w:p>
    <w:p>
      <w:pPr>
        <w:pStyle w:val="ListParagraph"/>
        <w:numPr>
          <w:ilvl w:val="0"/>
          <w:numId w:val="1"/>
        </w:numPr>
        <w:tabs>
          <w:tab w:pos="946" w:val="left" w:leader="none"/>
        </w:tabs>
        <w:spacing w:line="280" w:lineRule="auto" w:before="172" w:after="0"/>
        <w:ind w:left="228" w:right="1010" w:firstLine="396"/>
        <w:jc w:val="both"/>
        <w:rPr>
          <w:sz w:val="20"/>
        </w:rPr>
      </w:pPr>
      <w:r>
        <w:rPr>
          <w:sz w:val="20"/>
        </w:rPr>
        <w:t>2</w:t>
      </w:r>
      <w:r>
        <w:rPr>
          <w:spacing w:val="1"/>
          <w:sz w:val="20"/>
        </w:rPr>
        <w:t> 月 </w:t>
      </w:r>
      <w:r>
        <w:rPr>
          <w:sz w:val="20"/>
        </w:rPr>
        <w:t>21</w:t>
      </w:r>
      <w:r>
        <w:rPr>
          <w:spacing w:val="8"/>
          <w:sz w:val="20"/>
        </w:rPr>
        <w:t> 日下午，中国系统工程学会 </w:t>
      </w:r>
      <w:r>
        <w:rPr>
          <w:sz w:val="20"/>
        </w:rPr>
        <w:t>2024</w:t>
      </w:r>
      <w:r>
        <w:rPr>
          <w:spacing w:val="7"/>
          <w:sz w:val="20"/>
        </w:rPr>
        <w:t>年分支机构会议在广东外语外贸大学行政楼行政</w:t>
      </w:r>
      <w:r>
        <w:rPr>
          <w:spacing w:val="6"/>
          <w:sz w:val="20"/>
        </w:rPr>
        <w:t>楼三楼国际会议厅召开。杨晓光理事长，胡祥培</w:t>
      </w:r>
      <w:r>
        <w:rPr>
          <w:spacing w:val="4"/>
          <w:sz w:val="20"/>
        </w:rPr>
        <w:t>和李仲飞两位副理事长，杨翠红副监事长出席会</w:t>
      </w:r>
      <w:r>
        <w:rPr>
          <w:spacing w:val="4"/>
          <w:sz w:val="20"/>
        </w:rPr>
        <w:t>议，唐锡晋秘书长主持会议。除服务系统工程分</w:t>
      </w:r>
      <w:r>
        <w:rPr>
          <w:spacing w:val="1"/>
          <w:sz w:val="20"/>
        </w:rPr>
        <w:t>会外，学会 </w:t>
      </w:r>
      <w:r>
        <w:rPr>
          <w:sz w:val="20"/>
        </w:rPr>
        <w:t>28 家专业委员会 / 分会和 6</w:t>
      </w:r>
      <w:r>
        <w:rPr>
          <w:spacing w:val="2"/>
          <w:sz w:val="20"/>
        </w:rPr>
        <w:t> 个工作委</w:t>
      </w:r>
      <w:r>
        <w:rPr>
          <w:sz w:val="20"/>
        </w:rPr>
        <w:t>员会均派代表出席了会议。</w:t>
      </w:r>
    </w:p>
    <w:p>
      <w:pPr>
        <w:pStyle w:val="ListParagraph"/>
        <w:numPr>
          <w:ilvl w:val="0"/>
          <w:numId w:val="1"/>
        </w:numPr>
        <w:tabs>
          <w:tab w:pos="946" w:val="left" w:leader="none"/>
        </w:tabs>
        <w:spacing w:line="280" w:lineRule="auto" w:before="165" w:after="0"/>
        <w:ind w:left="228" w:right="1010" w:firstLine="396"/>
        <w:jc w:val="both"/>
        <w:rPr>
          <w:sz w:val="20"/>
        </w:rPr>
      </w:pPr>
      <w:r>
        <w:rPr>
          <w:sz w:val="20"/>
        </w:rPr>
        <w:t>2 月 22</w:t>
      </w:r>
      <w:r>
        <w:rPr>
          <w:spacing w:val="-1"/>
          <w:sz w:val="20"/>
        </w:rPr>
        <w:t> 日上午，学会党委与广东外语外贸</w:t>
      </w:r>
      <w:r>
        <w:rPr>
          <w:spacing w:val="6"/>
          <w:sz w:val="20"/>
        </w:rPr>
        <w:t>大学商学院党委联合组织了主题党日活动，十一</w:t>
      </w:r>
      <w:r>
        <w:rPr>
          <w:spacing w:val="7"/>
          <w:sz w:val="20"/>
        </w:rPr>
        <w:t>届三次理事会与会代表和广东外语外贸大学商学院党员代表一起参观了中共三大会址纪念馆和广</w:t>
      </w:r>
      <w:r>
        <w:rPr>
          <w:spacing w:val="6"/>
          <w:sz w:val="20"/>
        </w:rPr>
        <w:t>州农民运动讲习所旧址纪念馆，共同追寻红色足</w:t>
      </w:r>
      <w:r>
        <w:rPr>
          <w:sz w:val="20"/>
        </w:rPr>
        <w:t>迹，重温光辉历程。</w:t>
      </w:r>
    </w:p>
    <w:p>
      <w:pPr>
        <w:pStyle w:val="ListParagraph"/>
        <w:numPr>
          <w:ilvl w:val="0"/>
          <w:numId w:val="1"/>
        </w:numPr>
        <w:tabs>
          <w:tab w:pos="947" w:val="left" w:leader="none"/>
        </w:tabs>
        <w:spacing w:line="240" w:lineRule="auto" w:before="166" w:after="0"/>
        <w:ind w:left="947" w:right="0" w:hanging="322"/>
        <w:jc w:val="both"/>
        <w:rPr>
          <w:sz w:val="20"/>
        </w:rPr>
      </w:pPr>
      <w:r>
        <w:rPr>
          <w:sz w:val="20"/>
        </w:rPr>
        <w:t>3</w:t>
      </w:r>
      <w:r>
        <w:rPr>
          <w:spacing w:val="1"/>
          <w:sz w:val="20"/>
        </w:rPr>
        <w:t> 月 </w:t>
      </w:r>
      <w:r>
        <w:rPr>
          <w:sz w:val="20"/>
        </w:rPr>
        <w:t>12</w:t>
      </w:r>
      <w:r>
        <w:rPr>
          <w:spacing w:val="8"/>
          <w:sz w:val="20"/>
        </w:rPr>
        <w:t> 日，我会已通过科协学会服务中</w:t>
      </w:r>
    </w:p>
    <w:p>
      <w:pPr>
        <w:pStyle w:val="BodyText"/>
        <w:spacing w:before="49"/>
        <w:ind w:left="228"/>
        <w:jc w:val="both"/>
      </w:pPr>
      <w:r>
        <w:rPr>
          <w:spacing w:val="10"/>
        </w:rPr>
        <w:t>心组织的 </w:t>
      </w:r>
      <w:r>
        <w:rPr/>
        <w:t>2023</w:t>
      </w:r>
      <w:r>
        <w:rPr>
          <w:spacing w:val="12"/>
        </w:rPr>
        <w:t> 年度中国特色一流学会建设项目</w:t>
      </w:r>
    </w:p>
    <w:p>
      <w:pPr>
        <w:pStyle w:val="BodyText"/>
        <w:spacing w:line="280" w:lineRule="auto" w:before="49"/>
        <w:ind w:left="228" w:right="1000"/>
        <w:jc w:val="both"/>
      </w:pPr>
      <w:r>
        <w:rPr>
          <w:spacing w:val="10"/>
        </w:rPr>
        <w:t>验收工作。至此，中国系统工程学会 </w:t>
      </w:r>
      <w:r>
        <w:rPr/>
        <w:t>2</w:t>
      </w:r>
      <w:r>
        <w:rPr>
          <w:spacing w:val="-1"/>
        </w:rPr>
        <w:t>0</w:t>
      </w:r>
      <w:r>
        <w:rPr/>
        <w:t>21</w:t>
      </w:r>
      <w:r>
        <w:rPr>
          <w:spacing w:val="8"/>
        </w:rPr>
        <w:t> 年申</w:t>
      </w:r>
      <w:r>
        <w:rPr>
          <w:spacing w:val="7"/>
        </w:rPr>
        <w:t>请并获得连续三年资助的特色学会建设项目完满</w:t>
      </w:r>
      <w:r>
        <w:rPr>
          <w:spacing w:val="4"/>
        </w:rPr>
        <w:t>完成。在中国科协推动及项目支持下，学会开启</w:t>
      </w:r>
      <w:r>
        <w:rPr>
          <w:spacing w:val="8"/>
        </w:rPr>
        <w:t>了新时代系统工程大讲堂，将“漫谈系统  科普</w:t>
      </w:r>
      <w:r>
        <w:rPr>
          <w:spacing w:val="7"/>
        </w:rPr>
        <w:t>系统”广播活动继续到了第四季，所有节目均可</w:t>
      </w:r>
      <w:r>
        <w:rPr>
          <w:spacing w:val="-9"/>
        </w:rPr>
        <w:t>在  </w:t>
      </w:r>
      <w:r>
        <w:rPr>
          <w:rFonts w:ascii="等线" w:hAnsi="等线" w:eastAsia="等线"/>
          <w:spacing w:val="1"/>
        </w:rPr>
        <w:t>https://space.bilibili.com/1867231930/channel</w:t>
      </w:r>
      <w:r>
        <w:rPr>
          <w:rFonts w:ascii="等线" w:hAnsi="等线" w:eastAsia="等线"/>
        </w:rPr>
        <w:t>/ seriesdetail?sid=2068609</w:t>
      </w:r>
      <w:r>
        <w:rPr>
          <w:rFonts w:ascii="等线" w:hAnsi="等线" w:eastAsia="等线"/>
          <w:spacing w:val="-1"/>
        </w:rPr>
        <w:t> </w:t>
      </w:r>
      <w:r>
        <w:rPr>
          <w:spacing w:val="12"/>
        </w:rPr>
        <w:t>回顾。这些活动体现了</w:t>
      </w:r>
      <w:r>
        <w:rPr>
          <w:spacing w:val="7"/>
        </w:rPr>
        <w:t>学会坚持系统观念，展现中国系统学派的理念和</w:t>
      </w:r>
      <w:r>
        <w:rPr/>
        <w:t>行动。</w:t>
      </w:r>
    </w:p>
    <w:p>
      <w:pPr>
        <w:pStyle w:val="ListParagraph"/>
        <w:numPr>
          <w:ilvl w:val="0"/>
          <w:numId w:val="1"/>
        </w:numPr>
        <w:tabs>
          <w:tab w:pos="946" w:val="left" w:leader="none"/>
        </w:tabs>
        <w:spacing w:line="280" w:lineRule="auto" w:before="107" w:after="0"/>
        <w:ind w:left="228" w:right="1000" w:firstLine="396"/>
        <w:jc w:val="both"/>
        <w:rPr>
          <w:sz w:val="20"/>
        </w:rPr>
      </w:pPr>
      <w:r>
        <w:rPr>
          <w:sz w:val="20"/>
        </w:rPr>
        <w:t>4</w:t>
      </w:r>
      <w:r>
        <w:rPr>
          <w:spacing w:val="-8"/>
          <w:sz w:val="20"/>
        </w:rPr>
        <w:t> 月 </w:t>
      </w:r>
      <w:r>
        <w:rPr>
          <w:sz w:val="20"/>
        </w:rPr>
        <w:t>8</w:t>
      </w:r>
      <w:r>
        <w:rPr>
          <w:spacing w:val="6"/>
          <w:sz w:val="20"/>
        </w:rPr>
        <w:t> 日， 中国系统工程学会第 </w:t>
      </w:r>
      <w:r>
        <w:rPr>
          <w:sz w:val="20"/>
        </w:rPr>
        <w:t>23</w:t>
      </w:r>
      <w:r>
        <w:rPr>
          <w:spacing w:val="11"/>
          <w:sz w:val="20"/>
        </w:rPr>
        <w:t> 届学</w:t>
      </w:r>
      <w:r>
        <w:rPr>
          <w:sz w:val="20"/>
        </w:rPr>
        <w:t>术年会 </w:t>
      </w:r>
      <w:r>
        <w:rPr>
          <w:rFonts w:ascii="等线" w:eastAsia="等线"/>
          <w:sz w:val="20"/>
        </w:rPr>
        <w:t>(SESC2024) </w:t>
      </w:r>
      <w:r>
        <w:rPr>
          <w:sz w:val="20"/>
        </w:rPr>
        <w:t>通知在微信公众号发布，并短信通知到全体会员。</w:t>
      </w:r>
      <w:r>
        <w:rPr>
          <w:rFonts w:ascii="等线" w:eastAsia="等线"/>
          <w:sz w:val="20"/>
        </w:rPr>
        <w:t>SESC2024 </w:t>
      </w:r>
      <w:r>
        <w:rPr>
          <w:sz w:val="20"/>
        </w:rPr>
        <w:t>将于 2024 年 10 月</w:t>
      </w:r>
    </w:p>
    <w:p>
      <w:pPr>
        <w:pStyle w:val="BodyText"/>
        <w:spacing w:line="280" w:lineRule="auto"/>
        <w:ind w:left="228" w:right="1002"/>
        <w:jc w:val="both"/>
      </w:pPr>
      <w:r>
        <w:rPr/>
        <w:t>26-27</w:t>
      </w:r>
      <w:r>
        <w:rPr>
          <w:spacing w:val="8"/>
        </w:rPr>
        <w:t> 日在合肥举办，由合肥工业大学承办，主</w:t>
      </w:r>
      <w:r>
        <w:rPr>
          <w:spacing w:val="2"/>
        </w:rPr>
        <w:t>题为“ 坚持系统观念， 迎接数字时代”</w:t>
      </w:r>
      <w:r>
        <w:rPr>
          <w:rFonts w:ascii="等线" w:hAnsi="等线" w:eastAsia="等线"/>
        </w:rPr>
        <w:t>（Apply Systems</w:t>
      </w:r>
      <w:r>
        <w:rPr>
          <w:rFonts w:ascii="等线" w:hAnsi="等线" w:eastAsia="等线"/>
          <w:spacing w:val="-2"/>
        </w:rPr>
        <w:t> </w:t>
      </w:r>
      <w:r>
        <w:rPr>
          <w:rFonts w:ascii="等线" w:hAnsi="等线" w:eastAsia="等线"/>
        </w:rPr>
        <w:t>Thinking</w:t>
      </w:r>
      <w:r>
        <w:rPr>
          <w:rFonts w:ascii="等线" w:hAnsi="等线" w:eastAsia="等线"/>
          <w:spacing w:val="-2"/>
        </w:rPr>
        <w:t> </w:t>
      </w:r>
      <w:r>
        <w:rPr>
          <w:rFonts w:ascii="等线" w:hAnsi="等线" w:eastAsia="等线"/>
        </w:rPr>
        <w:t>in</w:t>
      </w:r>
      <w:r>
        <w:rPr>
          <w:rFonts w:ascii="等线" w:hAnsi="等线" w:eastAsia="等线"/>
          <w:spacing w:val="-2"/>
        </w:rPr>
        <w:t> </w:t>
      </w:r>
      <w:r>
        <w:rPr>
          <w:rFonts w:ascii="等线" w:hAnsi="等线" w:eastAsia="等线"/>
        </w:rPr>
        <w:t>the</w:t>
      </w:r>
      <w:r>
        <w:rPr>
          <w:rFonts w:ascii="等线" w:hAnsi="等线" w:eastAsia="等线"/>
          <w:spacing w:val="-2"/>
        </w:rPr>
        <w:t> </w:t>
      </w:r>
      <w:r>
        <w:rPr>
          <w:rFonts w:ascii="等线" w:hAnsi="等线" w:eastAsia="等线"/>
        </w:rPr>
        <w:t>Digital</w:t>
      </w:r>
      <w:r>
        <w:rPr>
          <w:rFonts w:ascii="等线" w:hAnsi="等线" w:eastAsia="等线"/>
          <w:spacing w:val="-2"/>
        </w:rPr>
        <w:t> </w:t>
      </w:r>
      <w:r>
        <w:rPr>
          <w:rFonts w:ascii="等线" w:hAnsi="等线" w:eastAsia="等线"/>
          <w:spacing w:val="19"/>
        </w:rPr>
        <w:t>Era</w:t>
      </w:r>
      <w:r>
        <w:rPr>
          <w:rFonts w:ascii="等线" w:hAnsi="等线" w:eastAsia="等线"/>
          <w:spacing w:val="-81"/>
        </w:rPr>
        <w:t>）</w:t>
      </w:r>
      <w:r>
        <w:rPr>
          <w:spacing w:val="2"/>
        </w:rPr>
        <w:t>，第一轮全文</w:t>
      </w:r>
      <w:r>
        <w:rPr/>
        <w:t>投稿推荐期刊论文截止到 5 月 31 日。</w:t>
      </w:r>
    </w:p>
    <w:p>
      <w:pPr>
        <w:pStyle w:val="BodyText"/>
        <w:spacing w:after="0" w:line="280" w:lineRule="auto"/>
        <w:jc w:val="both"/>
        <w:sectPr>
          <w:type w:val="continuous"/>
          <w:pgSz w:w="12820" w:h="16790"/>
          <w:pgMar w:header="0" w:footer="540" w:top="0" w:bottom="720" w:left="850" w:right="850"/>
          <w:cols w:num="2" w:equalWidth="0">
            <w:col w:w="5473" w:space="40"/>
            <w:col w:w="5607"/>
          </w:cols>
        </w:sectPr>
      </w:pPr>
    </w:p>
    <w:p>
      <w:pPr>
        <w:pStyle w:val="BodyText"/>
        <w:spacing w:before="64"/>
        <w:ind w:left="0"/>
        <w:rPr>
          <w:sz w:val="16"/>
        </w:rPr>
      </w:pPr>
      <w:r>
        <w:rPr>
          <w:sz w:val="16"/>
        </w:rPr>
        <mc:AlternateContent>
          <mc:Choice Requires="wps">
            <w:drawing>
              <wp:anchor distT="0" distB="0" distL="0" distR="0" allowOverlap="1" layoutInCell="1" locked="0" behindDoc="0" simplePos="0" relativeHeight="15729664">
                <wp:simplePos x="0" y="0"/>
                <wp:positionH relativeFrom="page">
                  <wp:posOffset>2771990</wp:posOffset>
                </wp:positionH>
                <wp:positionV relativeFrom="page">
                  <wp:posOffset>1187983</wp:posOffset>
                </wp:positionV>
                <wp:extent cx="5004435" cy="198120"/>
                <wp:effectExtent l="0" t="0" r="0" b="0"/>
                <wp:wrapNone/>
                <wp:docPr id="22" name="Graphic 22"/>
                <wp:cNvGraphicFramePr>
                  <a:graphicFrameLocks/>
                </wp:cNvGraphicFramePr>
                <a:graphic>
                  <a:graphicData uri="http://schemas.microsoft.com/office/word/2010/wordprocessingShape">
                    <wps:wsp>
                      <wps:cNvPr id="22" name="Graphic 22"/>
                      <wps:cNvSpPr/>
                      <wps:spPr>
                        <a:xfrm>
                          <a:off x="0" y="0"/>
                          <a:ext cx="5004435" cy="198120"/>
                        </a:xfrm>
                        <a:custGeom>
                          <a:avLst/>
                          <a:gdLst/>
                          <a:ahLst/>
                          <a:cxnLst/>
                          <a:rect l="l" t="t" r="r" b="b"/>
                          <a:pathLst>
                            <a:path w="5004435" h="198120">
                              <a:moveTo>
                                <a:pt x="5004003" y="0"/>
                              </a:moveTo>
                              <a:lnTo>
                                <a:pt x="0" y="0"/>
                              </a:lnTo>
                              <a:lnTo>
                                <a:pt x="0" y="198005"/>
                              </a:lnTo>
                              <a:lnTo>
                                <a:pt x="5004003" y="198005"/>
                              </a:lnTo>
                              <a:lnTo>
                                <a:pt x="5004003" y="0"/>
                              </a:lnTo>
                              <a:close/>
                            </a:path>
                          </a:pathLst>
                        </a:custGeom>
                        <a:solidFill>
                          <a:srgbClr val="4B74A1"/>
                        </a:solidFill>
                      </wps:spPr>
                      <wps:bodyPr wrap="square" lIns="0" tIns="0" rIns="0" bIns="0" rtlCol="0">
                        <a:prstTxWarp prst="textNoShape">
                          <a:avLst/>
                        </a:prstTxWarp>
                        <a:noAutofit/>
                      </wps:bodyPr>
                    </wps:wsp>
                  </a:graphicData>
                </a:graphic>
              </wp:anchor>
            </w:drawing>
          </mc:Choice>
          <mc:Fallback>
            <w:pict>
              <v:rect style="position:absolute;margin-left:218.266998pt;margin-top:93.542015pt;width:394.016pt;height:15.591pt;mso-position-horizontal-relative:page;mso-position-vertical-relative:page;z-index:15729664" id="docshape18" filled="true" fillcolor="#4b74a1" stroked="false">
                <v:fill type="solid"/>
                <w10:wrap type="none"/>
              </v:rect>
            </w:pict>
          </mc:Fallback>
        </mc:AlternateContent>
      </w:r>
      <w:r>
        <w:rPr>
          <w:sz w:val="16"/>
        </w:rPr>
        <mc:AlternateContent>
          <mc:Choice Requires="wps">
            <w:drawing>
              <wp:anchor distT="0" distB="0" distL="0" distR="0" allowOverlap="1" layoutInCell="1" locked="0" behindDoc="0" simplePos="0" relativeHeight="15730176">
                <wp:simplePos x="0" y="0"/>
                <wp:positionH relativeFrom="page">
                  <wp:posOffset>7666196</wp:posOffset>
                </wp:positionH>
                <wp:positionV relativeFrom="page">
                  <wp:posOffset>-3</wp:posOffset>
                </wp:positionV>
                <wp:extent cx="469900" cy="469900"/>
                <wp:effectExtent l="0" t="0" r="0" b="0"/>
                <wp:wrapNone/>
                <wp:docPr id="23" name="Group 23"/>
                <wp:cNvGraphicFramePr>
                  <a:graphicFrameLocks/>
                </wp:cNvGraphicFramePr>
                <a:graphic>
                  <a:graphicData uri="http://schemas.microsoft.com/office/word/2010/wordprocessingGroup">
                    <wpg:wgp>
                      <wpg:cNvPr id="23" name="Group 23"/>
                      <wpg:cNvGrpSpPr/>
                      <wpg:grpSpPr>
                        <a:xfrm>
                          <a:off x="0" y="0"/>
                          <a:ext cx="469900" cy="469900"/>
                          <a:chExt cx="469900" cy="469900"/>
                        </a:xfrm>
                      </wpg:grpSpPr>
                      <wps:wsp>
                        <wps:cNvPr id="24" name="Graphic 24"/>
                        <wps:cNvSpPr/>
                        <wps:spPr>
                          <a:xfrm>
                            <a:off x="1797" y="0"/>
                            <a:ext cx="467995" cy="467995"/>
                          </a:xfrm>
                          <a:custGeom>
                            <a:avLst/>
                            <a:gdLst/>
                            <a:ahLst/>
                            <a:cxnLst/>
                            <a:rect l="l" t="t" r="r" b="b"/>
                            <a:pathLst>
                              <a:path w="467995" h="467995">
                                <a:moveTo>
                                  <a:pt x="108000" y="467995"/>
                                </a:moveTo>
                                <a:lnTo>
                                  <a:pt x="467995" y="467995"/>
                                </a:lnTo>
                              </a:path>
                              <a:path w="467995" h="467995">
                                <a:moveTo>
                                  <a:pt x="0" y="359994"/>
                                </a:moveTo>
                                <a:lnTo>
                                  <a:pt x="0" y="0"/>
                                </a:lnTo>
                              </a:path>
                            </a:pathLst>
                          </a:custGeom>
                          <a:ln w="3594">
                            <a:solidFill>
                              <a:srgbClr val="000000"/>
                            </a:solidFill>
                            <a:prstDash val="solid"/>
                          </a:ln>
                        </wps:spPr>
                        <wps:bodyPr wrap="square" lIns="0" tIns="0" rIns="0" bIns="0" rtlCol="0">
                          <a:prstTxWarp prst="textNoShape">
                            <a:avLst/>
                          </a:prstTxWarp>
                          <a:noAutofit/>
                        </wps:bodyPr>
                      </wps:wsp>
                      <wps:wsp>
                        <wps:cNvPr id="25" name="Graphic 25"/>
                        <wps:cNvSpPr/>
                        <wps:spPr>
                          <a:xfrm>
                            <a:off x="1795" y="108000"/>
                            <a:ext cx="360045" cy="360045"/>
                          </a:xfrm>
                          <a:custGeom>
                            <a:avLst/>
                            <a:gdLst/>
                            <a:ahLst/>
                            <a:cxnLst/>
                            <a:rect l="l" t="t" r="r" b="b"/>
                            <a:pathLst>
                              <a:path w="360045" h="360045">
                                <a:moveTo>
                                  <a:pt x="0" y="251993"/>
                                </a:moveTo>
                                <a:lnTo>
                                  <a:pt x="359994" y="251993"/>
                                </a:lnTo>
                              </a:path>
                              <a:path w="360045" h="360045">
                                <a:moveTo>
                                  <a:pt x="108000" y="359994"/>
                                </a:moveTo>
                                <a:lnTo>
                                  <a:pt x="108000" y="0"/>
                                </a:lnTo>
                              </a:path>
                            </a:pathLst>
                          </a:custGeom>
                          <a:ln w="35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603.637512pt;margin-top:-.000284pt;width:37pt;height:37pt;mso-position-horizontal-relative:page;mso-position-vertical-relative:page;z-index:15730176" id="docshapegroup19" coordorigin="12073,0" coordsize="740,740">
                <v:shape style="position:absolute;left:12075;top:0;width:737;height:737" id="docshape20" coordorigin="12076,0" coordsize="737,737" path="m12246,737l12813,737m12076,567l12076,0e" filled="false" stroked="true" strokeweight=".283pt" strokecolor="#000000">
                  <v:path arrowok="t"/>
                  <v:stroke dashstyle="solid"/>
                </v:shape>
                <v:shape style="position:absolute;left:12075;top:170;width:567;height:567" id="docshape21" coordorigin="12076,170" coordsize="567,567" path="m12076,567l12642,567m12246,737l12246,170e" filled="false" stroked="true" strokeweight=".283pt" strokecolor="#000000">
                  <v:path arrowok="t"/>
                  <v:stroke dashstyle="solid"/>
                </v:shape>
                <w10:wrap type="none"/>
              </v:group>
            </w:pict>
          </mc:Fallback>
        </mc:AlternateContent>
      </w:r>
      <w:r>
        <w:rPr>
          <w:sz w:val="16"/>
        </w:rPr>
        <mc:AlternateContent>
          <mc:Choice Requires="wps">
            <w:drawing>
              <wp:anchor distT="0" distB="0" distL="0" distR="0" allowOverlap="1" layoutInCell="1" locked="0" behindDoc="0" simplePos="0" relativeHeight="15730688">
                <wp:simplePos x="0" y="0"/>
                <wp:positionH relativeFrom="page">
                  <wp:posOffset>0</wp:posOffset>
                </wp:positionH>
                <wp:positionV relativeFrom="page">
                  <wp:posOffset>4967996</wp:posOffset>
                </wp:positionV>
                <wp:extent cx="360045" cy="720090"/>
                <wp:effectExtent l="0" t="0" r="0" b="0"/>
                <wp:wrapNone/>
                <wp:docPr id="26" name="Group 26"/>
                <wp:cNvGraphicFramePr>
                  <a:graphicFrameLocks/>
                </wp:cNvGraphicFramePr>
                <a:graphic>
                  <a:graphicData uri="http://schemas.microsoft.com/office/word/2010/wordprocessingGroup">
                    <wpg:wgp>
                      <wpg:cNvPr id="26" name="Group 26"/>
                      <wpg:cNvGrpSpPr/>
                      <wpg:grpSpPr>
                        <a:xfrm>
                          <a:off x="0" y="0"/>
                          <a:ext cx="360045" cy="720090"/>
                          <a:chExt cx="360045" cy="720090"/>
                        </a:xfrm>
                      </wpg:grpSpPr>
                      <pic:pic>
                        <pic:nvPicPr>
                          <pic:cNvPr id="27" name="Image 27"/>
                          <pic:cNvPicPr/>
                        </pic:nvPicPr>
                        <pic:blipFill>
                          <a:blip r:embed="rId6" cstate="print"/>
                          <a:stretch>
                            <a:fillRect/>
                          </a:stretch>
                        </pic:blipFill>
                        <pic:spPr>
                          <a:xfrm>
                            <a:off x="88195" y="268192"/>
                            <a:ext cx="183603" cy="183603"/>
                          </a:xfrm>
                          <a:prstGeom prst="rect">
                            <a:avLst/>
                          </a:prstGeom>
                        </pic:spPr>
                      </pic:pic>
                      <wps:wsp>
                        <wps:cNvPr id="28" name="Graphic 28"/>
                        <wps:cNvSpPr/>
                        <wps:spPr>
                          <a:xfrm>
                            <a:off x="0" y="359994"/>
                            <a:ext cx="360045" cy="1270"/>
                          </a:xfrm>
                          <a:custGeom>
                            <a:avLst/>
                            <a:gdLst/>
                            <a:ahLst/>
                            <a:cxnLst/>
                            <a:rect l="l" t="t" r="r" b="b"/>
                            <a:pathLst>
                              <a:path w="360045" h="0">
                                <a:moveTo>
                                  <a:pt x="0" y="0"/>
                                </a:moveTo>
                                <a:lnTo>
                                  <a:pt x="359994" y="0"/>
                                </a:lnTo>
                              </a:path>
                            </a:pathLst>
                          </a:custGeom>
                          <a:ln w="3594">
                            <a:solidFill>
                              <a:srgbClr val="000000"/>
                            </a:solidFill>
                            <a:prstDash val="solid"/>
                          </a:ln>
                        </wps:spPr>
                        <wps:bodyPr wrap="square" lIns="0" tIns="0" rIns="0" bIns="0" rtlCol="0">
                          <a:prstTxWarp prst="textNoShape">
                            <a:avLst/>
                          </a:prstTxWarp>
                          <a:noAutofit/>
                        </wps:bodyPr>
                      </wps:wsp>
                      <wps:wsp>
                        <wps:cNvPr id="29" name="Graphic 29"/>
                        <wps:cNvSpPr/>
                        <wps:spPr>
                          <a:xfrm>
                            <a:off x="179997" y="0"/>
                            <a:ext cx="1270" cy="720090"/>
                          </a:xfrm>
                          <a:custGeom>
                            <a:avLst/>
                            <a:gdLst/>
                            <a:ahLst/>
                            <a:cxnLst/>
                            <a:rect l="l" t="t" r="r" b="b"/>
                            <a:pathLst>
                              <a:path w="0" h="720090">
                                <a:moveTo>
                                  <a:pt x="0" y="0"/>
                                </a:moveTo>
                                <a:lnTo>
                                  <a:pt x="0" y="719988"/>
                                </a:lnTo>
                              </a:path>
                            </a:pathLst>
                          </a:custGeom>
                          <a:ln w="35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0pt;margin-top:391.180817pt;width:28.35pt;height:56.7pt;mso-position-horizontal-relative:page;mso-position-vertical-relative:page;z-index:15730688" id="docshapegroup22" coordorigin="0,7824" coordsize="567,1134">
                <v:shape style="position:absolute;left:138;top:8245;width:290;height:290" type="#_x0000_t75" id="docshape23" stroked="false">
                  <v:imagedata r:id="rId6" o:title=""/>
                </v:shape>
                <v:line style="position:absolute" from="0,8391" to="567,8391" stroked="true" strokeweight=".283pt" strokecolor="#000000">
                  <v:stroke dashstyle="solid"/>
                </v:line>
                <v:line style="position:absolute" from="283,7824" to="283,8957" stroked="true" strokeweight=".283pt" strokecolor="#000000">
                  <v:stroke dashstyle="solid"/>
                </v:line>
                <w10:wrap type="none"/>
              </v:group>
            </w:pict>
          </mc:Fallback>
        </mc:AlternateContent>
      </w:r>
      <w:r>
        <w:rPr>
          <w:sz w:val="16"/>
        </w:rPr>
        <mc:AlternateContent>
          <mc:Choice Requires="wps">
            <w:drawing>
              <wp:anchor distT="0" distB="0" distL="0" distR="0" allowOverlap="1" layoutInCell="1" locked="0" behindDoc="0" simplePos="0" relativeHeight="15731200">
                <wp:simplePos x="0" y="0"/>
                <wp:positionH relativeFrom="page">
                  <wp:posOffset>7775994</wp:posOffset>
                </wp:positionH>
                <wp:positionV relativeFrom="page">
                  <wp:posOffset>4967996</wp:posOffset>
                </wp:positionV>
                <wp:extent cx="360045" cy="720090"/>
                <wp:effectExtent l="0" t="0" r="0" b="0"/>
                <wp:wrapNone/>
                <wp:docPr id="30" name="Group 30"/>
                <wp:cNvGraphicFramePr>
                  <a:graphicFrameLocks/>
                </wp:cNvGraphicFramePr>
                <a:graphic>
                  <a:graphicData uri="http://schemas.microsoft.com/office/word/2010/wordprocessingGroup">
                    <wpg:wgp>
                      <wpg:cNvPr id="30" name="Group 30"/>
                      <wpg:cNvGrpSpPr/>
                      <wpg:grpSpPr>
                        <a:xfrm>
                          <a:off x="0" y="0"/>
                          <a:ext cx="360045" cy="720090"/>
                          <a:chExt cx="360045" cy="720090"/>
                        </a:xfrm>
                      </wpg:grpSpPr>
                      <pic:pic>
                        <pic:nvPicPr>
                          <pic:cNvPr id="31" name="Image 31"/>
                          <pic:cNvPicPr/>
                        </pic:nvPicPr>
                        <pic:blipFill>
                          <a:blip r:embed="rId9" cstate="print"/>
                          <a:stretch>
                            <a:fillRect/>
                          </a:stretch>
                        </pic:blipFill>
                        <pic:spPr>
                          <a:xfrm>
                            <a:off x="88195" y="268192"/>
                            <a:ext cx="183603" cy="183603"/>
                          </a:xfrm>
                          <a:prstGeom prst="rect">
                            <a:avLst/>
                          </a:prstGeom>
                        </pic:spPr>
                      </pic:pic>
                      <wps:wsp>
                        <wps:cNvPr id="32" name="Graphic 32"/>
                        <wps:cNvSpPr/>
                        <wps:spPr>
                          <a:xfrm>
                            <a:off x="0" y="359994"/>
                            <a:ext cx="360045" cy="1270"/>
                          </a:xfrm>
                          <a:custGeom>
                            <a:avLst/>
                            <a:gdLst/>
                            <a:ahLst/>
                            <a:cxnLst/>
                            <a:rect l="l" t="t" r="r" b="b"/>
                            <a:pathLst>
                              <a:path w="360045" h="0">
                                <a:moveTo>
                                  <a:pt x="0" y="0"/>
                                </a:moveTo>
                                <a:lnTo>
                                  <a:pt x="359994" y="0"/>
                                </a:lnTo>
                              </a:path>
                            </a:pathLst>
                          </a:custGeom>
                          <a:ln w="3594">
                            <a:solidFill>
                              <a:srgbClr val="000000"/>
                            </a:solidFill>
                            <a:prstDash val="solid"/>
                          </a:ln>
                        </wps:spPr>
                        <wps:bodyPr wrap="square" lIns="0" tIns="0" rIns="0" bIns="0" rtlCol="0">
                          <a:prstTxWarp prst="textNoShape">
                            <a:avLst/>
                          </a:prstTxWarp>
                          <a:noAutofit/>
                        </wps:bodyPr>
                      </wps:wsp>
                      <wps:wsp>
                        <wps:cNvPr id="33" name="Graphic 33"/>
                        <wps:cNvSpPr/>
                        <wps:spPr>
                          <a:xfrm>
                            <a:off x="179997" y="0"/>
                            <a:ext cx="1270" cy="720090"/>
                          </a:xfrm>
                          <a:custGeom>
                            <a:avLst/>
                            <a:gdLst/>
                            <a:ahLst/>
                            <a:cxnLst/>
                            <a:rect l="l" t="t" r="r" b="b"/>
                            <a:pathLst>
                              <a:path w="0" h="720090">
                                <a:moveTo>
                                  <a:pt x="0" y="0"/>
                                </a:moveTo>
                                <a:lnTo>
                                  <a:pt x="0" y="719988"/>
                                </a:lnTo>
                              </a:path>
                            </a:pathLst>
                          </a:custGeom>
                          <a:ln w="35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612.28302pt;margin-top:391.180817pt;width:28.35pt;height:56.7pt;mso-position-horizontal-relative:page;mso-position-vertical-relative:page;z-index:15731200" id="docshapegroup24" coordorigin="12246,7824" coordsize="567,1134">
                <v:shape style="position:absolute;left:12384;top:8245;width:290;height:290" type="#_x0000_t75" id="docshape25" stroked="false">
                  <v:imagedata r:id="rId9" o:title=""/>
                </v:shape>
                <v:line style="position:absolute" from="12246,8391" to="12813,8391" stroked="true" strokeweight=".283pt" strokecolor="#000000">
                  <v:stroke dashstyle="solid"/>
                </v:line>
                <v:line style="position:absolute" from="12529,7824" to="12529,8957" stroked="true" strokeweight=".283pt" strokecolor="#000000">
                  <v:stroke dashstyle="solid"/>
                </v:line>
                <w10:wrap type="none"/>
              </v:group>
            </w:pict>
          </mc:Fallback>
        </mc:AlternateContent>
      </w:r>
    </w:p>
    <w:p>
      <w:pPr>
        <w:tabs>
          <w:tab w:pos="1431" w:val="left" w:leader="none"/>
          <w:tab w:pos="3573" w:val="left" w:leader="none"/>
        </w:tabs>
        <w:spacing w:before="0"/>
        <w:ind w:left="1015" w:right="0" w:firstLine="0"/>
        <w:jc w:val="left"/>
        <w:rPr>
          <w:rFonts w:ascii="方正兰亭黑_GBK" w:eastAsia="方正兰亭黑_GBK"/>
          <w:sz w:val="16"/>
        </w:rPr>
      </w:pPr>
      <w:r>
        <w:rPr>
          <w:rFonts w:ascii="方正兰亭黑_GBK" w:eastAsia="方正兰亭黑_GBK"/>
          <w:spacing w:val="-5"/>
          <w:sz w:val="16"/>
        </w:rPr>
        <w:t>10</w:t>
      </w:r>
      <w:r>
        <w:rPr>
          <w:rFonts w:ascii="方正兰亭黑_GBK" w:eastAsia="方正兰亭黑_GBK"/>
          <w:sz w:val="16"/>
        </w:rPr>
        <w:tab/>
        <w:t>中国系统工程学会会员通</w:t>
      </w:r>
      <w:r>
        <w:rPr>
          <w:rFonts w:ascii="方正兰亭黑_GBK" w:eastAsia="方正兰亭黑_GBK"/>
          <w:spacing w:val="-10"/>
          <w:sz w:val="16"/>
        </w:rPr>
        <w:t>讯</w:t>
      </w:r>
      <w:r>
        <w:rPr>
          <w:rFonts w:ascii="方正兰亭黑_GBK" w:eastAsia="方正兰亭黑_GBK"/>
          <w:sz w:val="16"/>
        </w:rPr>
        <w:tab/>
        <w:t>2025年第1</w:t>
      </w:r>
      <w:r>
        <w:rPr>
          <w:rFonts w:ascii="方正兰亭黑_GBK" w:eastAsia="方正兰亭黑_GBK"/>
          <w:spacing w:val="-10"/>
          <w:sz w:val="16"/>
        </w:rPr>
        <w:t>期</w:t>
      </w:r>
    </w:p>
    <w:p>
      <w:pPr>
        <w:spacing w:after="0"/>
        <w:jc w:val="left"/>
        <w:rPr>
          <w:rFonts w:ascii="方正兰亭黑_GBK" w:eastAsia="方正兰亭黑_GBK"/>
          <w:sz w:val="16"/>
        </w:rPr>
        <w:sectPr>
          <w:type w:val="continuous"/>
          <w:pgSz w:w="12820" w:h="16790"/>
          <w:pgMar w:header="0" w:footer="540" w:top="0" w:bottom="720" w:left="850" w:right="850"/>
        </w:sectPr>
      </w:pPr>
    </w:p>
    <w:p>
      <w:pPr>
        <w:tabs>
          <w:tab w:pos="4986" w:val="left" w:leader="none"/>
          <w:tab w:pos="8005" w:val="left" w:leader="none"/>
        </w:tabs>
        <w:spacing w:line="240" w:lineRule="auto"/>
        <w:ind w:left="-853" w:right="-44" w:firstLine="0"/>
        <w:jc w:val="left"/>
        <w:rPr>
          <w:rFonts w:ascii="方正兰亭黑_GBK"/>
          <w:position w:val="31"/>
          <w:sz w:val="20"/>
        </w:rPr>
      </w:pPr>
      <w:r>
        <w:rPr>
          <w:rFonts w:ascii="方正兰亭黑_GBK"/>
          <w:sz w:val="20"/>
        </w:rPr>
        <mc:AlternateContent>
          <mc:Choice Requires="wps">
            <w:drawing>
              <wp:inline distT="0" distB="0" distL="0" distR="0">
                <wp:extent cx="469900" cy="469900"/>
                <wp:effectExtent l="9525" t="0" r="0" b="6350"/>
                <wp:docPr id="34" name="Group 34"/>
                <wp:cNvGraphicFramePr>
                  <a:graphicFrameLocks/>
                </wp:cNvGraphicFramePr>
                <a:graphic>
                  <a:graphicData uri="http://schemas.microsoft.com/office/word/2010/wordprocessingGroup">
                    <wpg:wgp>
                      <wpg:cNvPr id="34" name="Group 34"/>
                      <wpg:cNvGrpSpPr/>
                      <wpg:grpSpPr>
                        <a:xfrm>
                          <a:off x="0" y="0"/>
                          <a:ext cx="469900" cy="469900"/>
                          <a:chExt cx="469900" cy="469900"/>
                        </a:xfrm>
                      </wpg:grpSpPr>
                      <wps:wsp>
                        <wps:cNvPr id="35" name="Graphic 35"/>
                        <wps:cNvSpPr/>
                        <wps:spPr>
                          <a:xfrm>
                            <a:off x="0" y="0"/>
                            <a:ext cx="467995" cy="467995"/>
                          </a:xfrm>
                          <a:custGeom>
                            <a:avLst/>
                            <a:gdLst/>
                            <a:ahLst/>
                            <a:cxnLst/>
                            <a:rect l="l" t="t" r="r" b="b"/>
                            <a:pathLst>
                              <a:path w="467995" h="467995">
                                <a:moveTo>
                                  <a:pt x="359994" y="467995"/>
                                </a:moveTo>
                                <a:lnTo>
                                  <a:pt x="0" y="467995"/>
                                </a:lnTo>
                              </a:path>
                              <a:path w="467995" h="467995">
                                <a:moveTo>
                                  <a:pt x="467995" y="359994"/>
                                </a:moveTo>
                                <a:lnTo>
                                  <a:pt x="467995" y="0"/>
                                </a:lnTo>
                              </a:path>
                            </a:pathLst>
                          </a:custGeom>
                          <a:ln w="3594">
                            <a:solidFill>
                              <a:srgbClr val="000000"/>
                            </a:solidFill>
                            <a:prstDash val="solid"/>
                          </a:ln>
                        </wps:spPr>
                        <wps:bodyPr wrap="square" lIns="0" tIns="0" rIns="0" bIns="0" rtlCol="0">
                          <a:prstTxWarp prst="textNoShape">
                            <a:avLst/>
                          </a:prstTxWarp>
                          <a:noAutofit/>
                        </wps:bodyPr>
                      </wps:wsp>
                      <wps:wsp>
                        <wps:cNvPr id="36" name="Graphic 36"/>
                        <wps:cNvSpPr/>
                        <wps:spPr>
                          <a:xfrm>
                            <a:off x="107999" y="108000"/>
                            <a:ext cx="360045" cy="360045"/>
                          </a:xfrm>
                          <a:custGeom>
                            <a:avLst/>
                            <a:gdLst/>
                            <a:ahLst/>
                            <a:cxnLst/>
                            <a:rect l="l" t="t" r="r" b="b"/>
                            <a:pathLst>
                              <a:path w="360045" h="360045">
                                <a:moveTo>
                                  <a:pt x="359994" y="251993"/>
                                </a:moveTo>
                                <a:lnTo>
                                  <a:pt x="0" y="251993"/>
                                </a:lnTo>
                              </a:path>
                              <a:path w="360045" h="360045">
                                <a:moveTo>
                                  <a:pt x="251993" y="359994"/>
                                </a:moveTo>
                                <a:lnTo>
                                  <a:pt x="251993" y="0"/>
                                </a:lnTo>
                              </a:path>
                            </a:pathLst>
                          </a:custGeom>
                          <a:ln w="359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37pt;height:37pt;mso-position-horizontal-relative:char;mso-position-vertical-relative:line" id="docshapegroup26" coordorigin="0,0" coordsize="740,740">
                <v:shape style="position:absolute;left:0;top:0;width:737;height:737" id="docshape27" coordorigin="0,0" coordsize="737,737" path="m567,737l0,737m737,567l737,0e" filled="false" stroked="true" strokeweight=".283pt" strokecolor="#000000">
                  <v:path arrowok="t"/>
                  <v:stroke dashstyle="solid"/>
                </v:shape>
                <v:shape style="position:absolute;left:170;top:170;width:567;height:567" id="docshape28" coordorigin="170,170" coordsize="567,567" path="m737,567l170,567m567,737l567,170e" filled="false" stroked="true" strokeweight=".283pt" strokecolor="#000000">
                  <v:path arrowok="t"/>
                  <v:stroke dashstyle="solid"/>
                </v:shape>
              </v:group>
            </w:pict>
          </mc:Fallback>
        </mc:AlternateContent>
      </w:r>
      <w:r>
        <w:rPr>
          <w:rFonts w:ascii="方正兰亭黑_GBK"/>
          <w:sz w:val="20"/>
        </w:rPr>
      </w:r>
      <w:r>
        <w:rPr>
          <w:rFonts w:ascii="Times New Roman"/>
          <w:spacing w:val="45"/>
          <w:sz w:val="20"/>
        </w:rPr>
        <w:t> </w:t>
      </w:r>
      <w:r>
        <w:rPr>
          <w:rFonts w:ascii="方正兰亭黑_GBK"/>
          <w:spacing w:val="45"/>
          <w:position w:val="31"/>
          <w:sz w:val="20"/>
        </w:rPr>
        <mc:AlternateContent>
          <mc:Choice Requires="wps">
            <w:drawing>
              <wp:inline distT="0" distB="0" distL="0" distR="0">
                <wp:extent cx="1968500" cy="190500"/>
                <wp:effectExtent l="0" t="0" r="0" b="0"/>
                <wp:docPr id="37" name="Textbox 37"/>
                <wp:cNvGraphicFramePr>
                  <a:graphicFrameLocks/>
                </wp:cNvGraphicFramePr>
                <a:graphic>
                  <a:graphicData uri="http://schemas.microsoft.com/office/word/2010/wordprocessingShape">
                    <wps:wsp>
                      <wps:cNvPr id="37" name="Textbox 37"/>
                      <wps:cNvSpPr txBox="1"/>
                      <wps:spPr>
                        <a:xfrm>
                          <a:off x="0" y="0"/>
                          <a:ext cx="1968500" cy="190500"/>
                        </a:xfrm>
                        <a:prstGeom prst="rect">
                          <a:avLst/>
                        </a:prstGeom>
                      </wps:spPr>
                      <wps:txbx>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000000"/>
                                </w:tcPr>
                                <w:p>
                                  <w:pPr>
                                    <w:pStyle w:val="TableParagraph"/>
                                    <w:rPr>
                                      <w:sz w:val="18"/>
                                    </w:rPr>
                                  </w:pPr>
                                </w:p>
                              </w:tc>
                              <w:tc>
                                <w:tcPr>
                                  <w:tcW w:w="280" w:type="dxa"/>
                                  <w:shd w:val="clear" w:color="auto" w:fill="191919"/>
                                </w:tcPr>
                                <w:p>
                                  <w:pPr>
                                    <w:pStyle w:val="TableParagraph"/>
                                    <w:rPr>
                                      <w:sz w:val="18"/>
                                    </w:rPr>
                                  </w:pPr>
                                </w:p>
                              </w:tc>
                              <w:tc>
                                <w:tcPr>
                                  <w:tcW w:w="280" w:type="dxa"/>
                                  <w:shd w:val="clear" w:color="auto" w:fill="323232"/>
                                </w:tcPr>
                                <w:p>
                                  <w:pPr>
                                    <w:pStyle w:val="TableParagraph"/>
                                    <w:rPr>
                                      <w:sz w:val="18"/>
                                    </w:rPr>
                                  </w:pPr>
                                </w:p>
                              </w:tc>
                              <w:tc>
                                <w:tcPr>
                                  <w:tcW w:w="280" w:type="dxa"/>
                                  <w:shd w:val="clear" w:color="auto" w:fill="4C4C4C"/>
                                </w:tcPr>
                                <w:p>
                                  <w:pPr>
                                    <w:pStyle w:val="TableParagraph"/>
                                    <w:rPr>
                                      <w:sz w:val="18"/>
                                    </w:rPr>
                                  </w:pPr>
                                </w:p>
                              </w:tc>
                              <w:tc>
                                <w:tcPr>
                                  <w:tcW w:w="280" w:type="dxa"/>
                                  <w:shd w:val="clear" w:color="auto" w:fill="666666"/>
                                </w:tcPr>
                                <w:p>
                                  <w:pPr>
                                    <w:pStyle w:val="TableParagraph"/>
                                    <w:rPr>
                                      <w:sz w:val="18"/>
                                    </w:rPr>
                                  </w:pPr>
                                </w:p>
                              </w:tc>
                              <w:tc>
                                <w:tcPr>
                                  <w:tcW w:w="280" w:type="dxa"/>
                                  <w:shd w:val="clear" w:color="auto" w:fill="7F7F7F"/>
                                </w:tcPr>
                                <w:p>
                                  <w:pPr>
                                    <w:pStyle w:val="TableParagraph"/>
                                    <w:rPr>
                                      <w:sz w:val="18"/>
                                    </w:rPr>
                                  </w:pPr>
                                </w:p>
                              </w:tc>
                              <w:tc>
                                <w:tcPr>
                                  <w:tcW w:w="280" w:type="dxa"/>
                                  <w:shd w:val="clear" w:color="auto" w:fill="999999"/>
                                </w:tcPr>
                                <w:p>
                                  <w:pPr>
                                    <w:pStyle w:val="TableParagraph"/>
                                    <w:rPr>
                                      <w:sz w:val="18"/>
                                    </w:rPr>
                                  </w:pPr>
                                </w:p>
                              </w:tc>
                              <w:tc>
                                <w:tcPr>
                                  <w:tcW w:w="280" w:type="dxa"/>
                                  <w:shd w:val="clear" w:color="auto" w:fill="B2B2B2"/>
                                </w:tcPr>
                                <w:p>
                                  <w:pPr>
                                    <w:pStyle w:val="TableParagraph"/>
                                    <w:rPr>
                                      <w:sz w:val="18"/>
                                    </w:rPr>
                                  </w:pPr>
                                </w:p>
                              </w:tc>
                              <w:tc>
                                <w:tcPr>
                                  <w:tcW w:w="280" w:type="dxa"/>
                                  <w:shd w:val="clear" w:color="auto" w:fill="CCCCCC"/>
                                </w:tcPr>
                                <w:p>
                                  <w:pPr>
                                    <w:pStyle w:val="TableParagraph"/>
                                    <w:rPr>
                                      <w:sz w:val="18"/>
                                    </w:rPr>
                                  </w:pPr>
                                </w:p>
                              </w:tc>
                              <w:tc>
                                <w:tcPr>
                                  <w:tcW w:w="280" w:type="dxa"/>
                                  <w:shd w:val="clear" w:color="auto" w:fill="E5E5E5"/>
                                </w:tcPr>
                                <w:p>
                                  <w:pPr>
                                    <w:pStyle w:val="TableParagraph"/>
                                    <w:rPr>
                                      <w:sz w:val="18"/>
                                    </w:rPr>
                                  </w:pPr>
                                </w:p>
                              </w:tc>
                              <w:tc>
                                <w:tcPr>
                                  <w:tcW w:w="280" w:type="dxa"/>
                                </w:tcPr>
                                <w:p>
                                  <w:pPr>
                                    <w:pStyle w:val="TableParagraph"/>
                                    <w:rPr>
                                      <w:sz w:val="18"/>
                                    </w:rPr>
                                  </w:pPr>
                                </w:p>
                              </w:tc>
                            </w:tr>
                          </w:tbl>
                          <w:p>
                            <w:pPr>
                              <w:pStyle w:val="BodyText"/>
                              <w:ind w:left="0"/>
                            </w:pPr>
                          </w:p>
                        </w:txbxContent>
                      </wps:txbx>
                      <wps:bodyPr wrap="square" lIns="0" tIns="0" rIns="0" bIns="0" rtlCol="0">
                        <a:noAutofit/>
                      </wps:bodyPr>
                    </wps:wsp>
                  </a:graphicData>
                </a:graphic>
              </wp:inline>
            </w:drawing>
          </mc:Choice>
          <mc:Fallback>
            <w:pict>
              <v:shape style="width:155pt;height:15pt;mso-position-horizontal-relative:char;mso-position-vertical-relative:line" type="#_x0000_t202" id="docshape29" filled="false" stroked="false">
                <w10:anchorlock/>
                <v:textbox inset="0,0,0,0">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000000"/>
                          </w:tcPr>
                          <w:p>
                            <w:pPr>
                              <w:pStyle w:val="TableParagraph"/>
                              <w:rPr>
                                <w:sz w:val="18"/>
                              </w:rPr>
                            </w:pPr>
                          </w:p>
                        </w:tc>
                        <w:tc>
                          <w:tcPr>
                            <w:tcW w:w="280" w:type="dxa"/>
                            <w:shd w:val="clear" w:color="auto" w:fill="191919"/>
                          </w:tcPr>
                          <w:p>
                            <w:pPr>
                              <w:pStyle w:val="TableParagraph"/>
                              <w:rPr>
                                <w:sz w:val="18"/>
                              </w:rPr>
                            </w:pPr>
                          </w:p>
                        </w:tc>
                        <w:tc>
                          <w:tcPr>
                            <w:tcW w:w="280" w:type="dxa"/>
                            <w:shd w:val="clear" w:color="auto" w:fill="323232"/>
                          </w:tcPr>
                          <w:p>
                            <w:pPr>
                              <w:pStyle w:val="TableParagraph"/>
                              <w:rPr>
                                <w:sz w:val="18"/>
                              </w:rPr>
                            </w:pPr>
                          </w:p>
                        </w:tc>
                        <w:tc>
                          <w:tcPr>
                            <w:tcW w:w="280" w:type="dxa"/>
                            <w:shd w:val="clear" w:color="auto" w:fill="4C4C4C"/>
                          </w:tcPr>
                          <w:p>
                            <w:pPr>
                              <w:pStyle w:val="TableParagraph"/>
                              <w:rPr>
                                <w:sz w:val="18"/>
                              </w:rPr>
                            </w:pPr>
                          </w:p>
                        </w:tc>
                        <w:tc>
                          <w:tcPr>
                            <w:tcW w:w="280" w:type="dxa"/>
                            <w:shd w:val="clear" w:color="auto" w:fill="666666"/>
                          </w:tcPr>
                          <w:p>
                            <w:pPr>
                              <w:pStyle w:val="TableParagraph"/>
                              <w:rPr>
                                <w:sz w:val="18"/>
                              </w:rPr>
                            </w:pPr>
                          </w:p>
                        </w:tc>
                        <w:tc>
                          <w:tcPr>
                            <w:tcW w:w="280" w:type="dxa"/>
                            <w:shd w:val="clear" w:color="auto" w:fill="7F7F7F"/>
                          </w:tcPr>
                          <w:p>
                            <w:pPr>
                              <w:pStyle w:val="TableParagraph"/>
                              <w:rPr>
                                <w:sz w:val="18"/>
                              </w:rPr>
                            </w:pPr>
                          </w:p>
                        </w:tc>
                        <w:tc>
                          <w:tcPr>
                            <w:tcW w:w="280" w:type="dxa"/>
                            <w:shd w:val="clear" w:color="auto" w:fill="999999"/>
                          </w:tcPr>
                          <w:p>
                            <w:pPr>
                              <w:pStyle w:val="TableParagraph"/>
                              <w:rPr>
                                <w:sz w:val="18"/>
                              </w:rPr>
                            </w:pPr>
                          </w:p>
                        </w:tc>
                        <w:tc>
                          <w:tcPr>
                            <w:tcW w:w="280" w:type="dxa"/>
                            <w:shd w:val="clear" w:color="auto" w:fill="B2B2B2"/>
                          </w:tcPr>
                          <w:p>
                            <w:pPr>
                              <w:pStyle w:val="TableParagraph"/>
                              <w:rPr>
                                <w:sz w:val="18"/>
                              </w:rPr>
                            </w:pPr>
                          </w:p>
                        </w:tc>
                        <w:tc>
                          <w:tcPr>
                            <w:tcW w:w="280" w:type="dxa"/>
                            <w:shd w:val="clear" w:color="auto" w:fill="CCCCCC"/>
                          </w:tcPr>
                          <w:p>
                            <w:pPr>
                              <w:pStyle w:val="TableParagraph"/>
                              <w:rPr>
                                <w:sz w:val="18"/>
                              </w:rPr>
                            </w:pPr>
                          </w:p>
                        </w:tc>
                        <w:tc>
                          <w:tcPr>
                            <w:tcW w:w="280" w:type="dxa"/>
                            <w:shd w:val="clear" w:color="auto" w:fill="E5E5E5"/>
                          </w:tcPr>
                          <w:p>
                            <w:pPr>
                              <w:pStyle w:val="TableParagraph"/>
                              <w:rPr>
                                <w:sz w:val="18"/>
                              </w:rPr>
                            </w:pPr>
                          </w:p>
                        </w:tc>
                        <w:tc>
                          <w:tcPr>
                            <w:tcW w:w="280" w:type="dxa"/>
                          </w:tcPr>
                          <w:p>
                            <w:pPr>
                              <w:pStyle w:val="TableParagraph"/>
                              <w:rPr>
                                <w:sz w:val="18"/>
                              </w:rPr>
                            </w:pPr>
                          </w:p>
                        </w:tc>
                      </w:tr>
                    </w:tbl>
                    <w:p>
                      <w:pPr>
                        <w:pStyle w:val="BodyText"/>
                        <w:ind w:left="0"/>
                      </w:pPr>
                    </w:p>
                  </w:txbxContent>
                </v:textbox>
              </v:shape>
            </w:pict>
          </mc:Fallback>
        </mc:AlternateContent>
      </w:r>
      <w:r>
        <w:rPr>
          <w:rFonts w:ascii="方正兰亭黑_GBK"/>
          <w:spacing w:val="45"/>
          <w:position w:val="31"/>
          <w:sz w:val="20"/>
        </w:rPr>
      </w:r>
      <w:r>
        <w:rPr>
          <w:rFonts w:ascii="方正兰亭黑_GBK"/>
          <w:spacing w:val="45"/>
          <w:position w:val="31"/>
          <w:sz w:val="20"/>
        </w:rPr>
        <w:tab/>
      </w:r>
      <w:r>
        <w:rPr>
          <w:rFonts w:ascii="方正兰亭黑_GBK"/>
          <w:spacing w:val="45"/>
          <w:position w:val="17"/>
          <w:sz w:val="20"/>
        </w:rPr>
        <mc:AlternateContent>
          <mc:Choice Requires="wps">
            <w:drawing>
              <wp:inline distT="0" distB="0" distL="0" distR="0">
                <wp:extent cx="720090" cy="360045"/>
                <wp:effectExtent l="9525" t="0" r="0" b="1904"/>
                <wp:docPr id="38" name="Group 38"/>
                <wp:cNvGraphicFramePr>
                  <a:graphicFrameLocks/>
                </wp:cNvGraphicFramePr>
                <a:graphic>
                  <a:graphicData uri="http://schemas.microsoft.com/office/word/2010/wordprocessingGroup">
                    <wpg:wgp>
                      <wpg:cNvPr id="38" name="Group 38"/>
                      <wpg:cNvGrpSpPr/>
                      <wpg:grpSpPr>
                        <a:xfrm>
                          <a:off x="0" y="0"/>
                          <a:ext cx="720090" cy="360045"/>
                          <a:chExt cx="720090" cy="360045"/>
                        </a:xfrm>
                      </wpg:grpSpPr>
                      <pic:pic>
                        <pic:nvPicPr>
                          <pic:cNvPr id="39" name="Image 39"/>
                          <pic:cNvPicPr/>
                        </pic:nvPicPr>
                        <pic:blipFill>
                          <a:blip r:embed="rId6" cstate="print"/>
                          <a:stretch>
                            <a:fillRect/>
                          </a:stretch>
                        </pic:blipFill>
                        <pic:spPr>
                          <a:xfrm>
                            <a:off x="268192" y="88195"/>
                            <a:ext cx="183603" cy="183603"/>
                          </a:xfrm>
                          <a:prstGeom prst="rect">
                            <a:avLst/>
                          </a:prstGeom>
                        </pic:spPr>
                      </pic:pic>
                      <wps:wsp>
                        <wps:cNvPr id="40" name="Graphic 40"/>
                        <wps:cNvSpPr/>
                        <wps:spPr>
                          <a:xfrm>
                            <a:off x="0" y="179997"/>
                            <a:ext cx="720090" cy="1270"/>
                          </a:xfrm>
                          <a:custGeom>
                            <a:avLst/>
                            <a:gdLst/>
                            <a:ahLst/>
                            <a:cxnLst/>
                            <a:rect l="l" t="t" r="r" b="b"/>
                            <a:pathLst>
                              <a:path w="720090" h="0">
                                <a:moveTo>
                                  <a:pt x="0" y="0"/>
                                </a:moveTo>
                                <a:lnTo>
                                  <a:pt x="719988" y="0"/>
                                </a:lnTo>
                              </a:path>
                            </a:pathLst>
                          </a:custGeom>
                          <a:ln w="3594">
                            <a:solidFill>
                              <a:srgbClr val="000000"/>
                            </a:solidFill>
                            <a:prstDash val="solid"/>
                          </a:ln>
                        </wps:spPr>
                        <wps:bodyPr wrap="square" lIns="0" tIns="0" rIns="0" bIns="0" rtlCol="0">
                          <a:prstTxWarp prst="textNoShape">
                            <a:avLst/>
                          </a:prstTxWarp>
                          <a:noAutofit/>
                        </wps:bodyPr>
                      </wps:wsp>
                      <wps:wsp>
                        <wps:cNvPr id="41" name="Graphic 41"/>
                        <wps:cNvSpPr/>
                        <wps:spPr>
                          <a:xfrm>
                            <a:off x="359994" y="0"/>
                            <a:ext cx="1270" cy="360045"/>
                          </a:xfrm>
                          <a:custGeom>
                            <a:avLst/>
                            <a:gdLst/>
                            <a:ahLst/>
                            <a:cxnLst/>
                            <a:rect l="l" t="t" r="r" b="b"/>
                            <a:pathLst>
                              <a:path w="0" h="360045">
                                <a:moveTo>
                                  <a:pt x="0" y="0"/>
                                </a:moveTo>
                                <a:lnTo>
                                  <a:pt x="0" y="359994"/>
                                </a:lnTo>
                              </a:path>
                            </a:pathLst>
                          </a:custGeom>
                          <a:ln w="359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56.7pt;height:28.35pt;mso-position-horizontal-relative:char;mso-position-vertical-relative:line" id="docshapegroup30" coordorigin="0,0" coordsize="1134,567">
                <v:shape style="position:absolute;left:422;top:138;width:290;height:290" type="#_x0000_t75" id="docshape31" stroked="false">
                  <v:imagedata r:id="rId6" o:title=""/>
                </v:shape>
                <v:line style="position:absolute" from="0,283" to="1134,283" stroked="true" strokeweight=".283pt" strokecolor="#000000">
                  <v:stroke dashstyle="solid"/>
                </v:line>
                <v:line style="position:absolute" from="567,0" to="567,567" stroked="true" strokeweight=".283pt" strokecolor="#000000">
                  <v:stroke dashstyle="solid"/>
                </v:line>
              </v:group>
            </w:pict>
          </mc:Fallback>
        </mc:AlternateContent>
      </w:r>
      <w:r>
        <w:rPr>
          <w:rFonts w:ascii="方正兰亭黑_GBK"/>
          <w:spacing w:val="45"/>
          <w:position w:val="17"/>
          <w:sz w:val="20"/>
        </w:rPr>
      </w:r>
      <w:r>
        <w:rPr>
          <w:rFonts w:ascii="方正兰亭黑_GBK"/>
          <w:spacing w:val="45"/>
          <w:position w:val="17"/>
          <w:sz w:val="20"/>
        </w:rPr>
        <w:tab/>
      </w:r>
      <w:r>
        <w:rPr>
          <w:rFonts w:ascii="方正兰亭黑_GBK"/>
          <w:spacing w:val="45"/>
          <w:position w:val="31"/>
          <w:sz w:val="20"/>
        </w:rPr>
        <mc:AlternateContent>
          <mc:Choice Requires="wps">
            <w:drawing>
              <wp:inline distT="0" distB="0" distL="0" distR="0">
                <wp:extent cx="1968500" cy="190500"/>
                <wp:effectExtent l="0" t="0" r="0" b="0"/>
                <wp:docPr id="42" name="Textbox 42"/>
                <wp:cNvGraphicFramePr>
                  <a:graphicFrameLocks/>
                </wp:cNvGraphicFramePr>
                <a:graphic>
                  <a:graphicData uri="http://schemas.microsoft.com/office/word/2010/wordprocessingShape">
                    <wps:wsp>
                      <wps:cNvPr id="42" name="Textbox 42"/>
                      <wps:cNvSpPr txBox="1"/>
                      <wps:spPr>
                        <a:xfrm>
                          <a:off x="0" y="0"/>
                          <a:ext cx="1968500" cy="190500"/>
                        </a:xfrm>
                        <a:prstGeom prst="rect">
                          <a:avLst/>
                        </a:prstGeom>
                      </wps:spPr>
                      <wps:txbx>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FFF200"/>
                                </w:tcPr>
                                <w:p>
                                  <w:pPr>
                                    <w:pStyle w:val="TableParagraph"/>
                                    <w:rPr>
                                      <w:sz w:val="18"/>
                                    </w:rPr>
                                  </w:pPr>
                                </w:p>
                              </w:tc>
                              <w:tc>
                                <w:tcPr>
                                  <w:tcW w:w="280" w:type="dxa"/>
                                  <w:shd w:val="clear" w:color="auto" w:fill="EC008C"/>
                                </w:tcPr>
                                <w:p>
                                  <w:pPr>
                                    <w:pStyle w:val="TableParagraph"/>
                                    <w:rPr>
                                      <w:sz w:val="18"/>
                                    </w:rPr>
                                  </w:pPr>
                                </w:p>
                              </w:tc>
                              <w:tc>
                                <w:tcPr>
                                  <w:tcW w:w="280" w:type="dxa"/>
                                  <w:shd w:val="clear" w:color="auto" w:fill="00AEEF"/>
                                </w:tcPr>
                                <w:p>
                                  <w:pPr>
                                    <w:pStyle w:val="TableParagraph"/>
                                    <w:rPr>
                                      <w:sz w:val="18"/>
                                    </w:rPr>
                                  </w:pPr>
                                </w:p>
                              </w:tc>
                              <w:tc>
                                <w:tcPr>
                                  <w:tcW w:w="280" w:type="dxa"/>
                                  <w:shd w:val="clear" w:color="auto" w:fill="2E3092"/>
                                </w:tcPr>
                                <w:p>
                                  <w:pPr>
                                    <w:pStyle w:val="TableParagraph"/>
                                    <w:rPr>
                                      <w:sz w:val="18"/>
                                    </w:rPr>
                                  </w:pPr>
                                </w:p>
                              </w:tc>
                              <w:tc>
                                <w:tcPr>
                                  <w:tcW w:w="280" w:type="dxa"/>
                                  <w:shd w:val="clear" w:color="auto" w:fill="00A650"/>
                                </w:tcPr>
                                <w:p>
                                  <w:pPr>
                                    <w:pStyle w:val="TableParagraph"/>
                                    <w:rPr>
                                      <w:sz w:val="18"/>
                                    </w:rPr>
                                  </w:pPr>
                                </w:p>
                              </w:tc>
                              <w:tc>
                                <w:tcPr>
                                  <w:tcW w:w="280" w:type="dxa"/>
                                  <w:shd w:val="clear" w:color="auto" w:fill="ED1C24"/>
                                </w:tcPr>
                                <w:p>
                                  <w:pPr>
                                    <w:pStyle w:val="TableParagraph"/>
                                    <w:rPr>
                                      <w:sz w:val="18"/>
                                    </w:rPr>
                                  </w:pPr>
                                </w:p>
                              </w:tc>
                              <w:tc>
                                <w:tcPr>
                                  <w:tcW w:w="280" w:type="dxa"/>
                                  <w:shd w:val="clear" w:color="auto" w:fill="231F20"/>
                                </w:tcPr>
                                <w:p>
                                  <w:pPr>
                                    <w:pStyle w:val="TableParagraph"/>
                                    <w:rPr>
                                      <w:sz w:val="18"/>
                                    </w:rPr>
                                  </w:pPr>
                                </w:p>
                              </w:tc>
                              <w:tc>
                                <w:tcPr>
                                  <w:tcW w:w="280" w:type="dxa"/>
                                  <w:shd w:val="clear" w:color="auto" w:fill="FFF799"/>
                                </w:tcPr>
                                <w:p>
                                  <w:pPr>
                                    <w:pStyle w:val="TableParagraph"/>
                                    <w:rPr>
                                      <w:sz w:val="18"/>
                                    </w:rPr>
                                  </w:pPr>
                                </w:p>
                              </w:tc>
                              <w:tc>
                                <w:tcPr>
                                  <w:tcW w:w="280" w:type="dxa"/>
                                  <w:shd w:val="clear" w:color="auto" w:fill="F49AC1"/>
                                </w:tcPr>
                                <w:p>
                                  <w:pPr>
                                    <w:pStyle w:val="TableParagraph"/>
                                    <w:rPr>
                                      <w:sz w:val="18"/>
                                    </w:rPr>
                                  </w:pPr>
                                </w:p>
                              </w:tc>
                              <w:tc>
                                <w:tcPr>
                                  <w:tcW w:w="280" w:type="dxa"/>
                                  <w:shd w:val="clear" w:color="auto" w:fill="6DCFF6"/>
                                </w:tcPr>
                                <w:p>
                                  <w:pPr>
                                    <w:pStyle w:val="TableParagraph"/>
                                    <w:rPr>
                                      <w:sz w:val="18"/>
                                    </w:rPr>
                                  </w:pPr>
                                </w:p>
                              </w:tc>
                              <w:tc>
                                <w:tcPr>
                                  <w:tcW w:w="280" w:type="dxa"/>
                                  <w:shd w:val="clear" w:color="auto" w:fill="939598"/>
                                </w:tcPr>
                                <w:p>
                                  <w:pPr>
                                    <w:pStyle w:val="TableParagraph"/>
                                    <w:rPr>
                                      <w:sz w:val="18"/>
                                    </w:rPr>
                                  </w:pPr>
                                </w:p>
                              </w:tc>
                            </w:tr>
                          </w:tbl>
                          <w:p>
                            <w:pPr>
                              <w:pStyle w:val="BodyText"/>
                              <w:ind w:left="0"/>
                            </w:pPr>
                          </w:p>
                        </w:txbxContent>
                      </wps:txbx>
                      <wps:bodyPr wrap="square" lIns="0" tIns="0" rIns="0" bIns="0" rtlCol="0">
                        <a:noAutofit/>
                      </wps:bodyPr>
                    </wps:wsp>
                  </a:graphicData>
                </a:graphic>
              </wp:inline>
            </w:drawing>
          </mc:Choice>
          <mc:Fallback>
            <w:pict>
              <v:shape style="width:155pt;height:15pt;mso-position-horizontal-relative:char;mso-position-vertical-relative:line" type="#_x0000_t202" id="docshape32" filled="false" stroked="false">
                <w10:anchorlock/>
                <v:textbox inset="0,0,0,0">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FFF200"/>
                          </w:tcPr>
                          <w:p>
                            <w:pPr>
                              <w:pStyle w:val="TableParagraph"/>
                              <w:rPr>
                                <w:sz w:val="18"/>
                              </w:rPr>
                            </w:pPr>
                          </w:p>
                        </w:tc>
                        <w:tc>
                          <w:tcPr>
                            <w:tcW w:w="280" w:type="dxa"/>
                            <w:shd w:val="clear" w:color="auto" w:fill="EC008C"/>
                          </w:tcPr>
                          <w:p>
                            <w:pPr>
                              <w:pStyle w:val="TableParagraph"/>
                              <w:rPr>
                                <w:sz w:val="18"/>
                              </w:rPr>
                            </w:pPr>
                          </w:p>
                        </w:tc>
                        <w:tc>
                          <w:tcPr>
                            <w:tcW w:w="280" w:type="dxa"/>
                            <w:shd w:val="clear" w:color="auto" w:fill="00AEEF"/>
                          </w:tcPr>
                          <w:p>
                            <w:pPr>
                              <w:pStyle w:val="TableParagraph"/>
                              <w:rPr>
                                <w:sz w:val="18"/>
                              </w:rPr>
                            </w:pPr>
                          </w:p>
                        </w:tc>
                        <w:tc>
                          <w:tcPr>
                            <w:tcW w:w="280" w:type="dxa"/>
                            <w:shd w:val="clear" w:color="auto" w:fill="2E3092"/>
                          </w:tcPr>
                          <w:p>
                            <w:pPr>
                              <w:pStyle w:val="TableParagraph"/>
                              <w:rPr>
                                <w:sz w:val="18"/>
                              </w:rPr>
                            </w:pPr>
                          </w:p>
                        </w:tc>
                        <w:tc>
                          <w:tcPr>
                            <w:tcW w:w="280" w:type="dxa"/>
                            <w:shd w:val="clear" w:color="auto" w:fill="00A650"/>
                          </w:tcPr>
                          <w:p>
                            <w:pPr>
                              <w:pStyle w:val="TableParagraph"/>
                              <w:rPr>
                                <w:sz w:val="18"/>
                              </w:rPr>
                            </w:pPr>
                          </w:p>
                        </w:tc>
                        <w:tc>
                          <w:tcPr>
                            <w:tcW w:w="280" w:type="dxa"/>
                            <w:shd w:val="clear" w:color="auto" w:fill="ED1C24"/>
                          </w:tcPr>
                          <w:p>
                            <w:pPr>
                              <w:pStyle w:val="TableParagraph"/>
                              <w:rPr>
                                <w:sz w:val="18"/>
                              </w:rPr>
                            </w:pPr>
                          </w:p>
                        </w:tc>
                        <w:tc>
                          <w:tcPr>
                            <w:tcW w:w="280" w:type="dxa"/>
                            <w:shd w:val="clear" w:color="auto" w:fill="231F20"/>
                          </w:tcPr>
                          <w:p>
                            <w:pPr>
                              <w:pStyle w:val="TableParagraph"/>
                              <w:rPr>
                                <w:sz w:val="18"/>
                              </w:rPr>
                            </w:pPr>
                          </w:p>
                        </w:tc>
                        <w:tc>
                          <w:tcPr>
                            <w:tcW w:w="280" w:type="dxa"/>
                            <w:shd w:val="clear" w:color="auto" w:fill="FFF799"/>
                          </w:tcPr>
                          <w:p>
                            <w:pPr>
                              <w:pStyle w:val="TableParagraph"/>
                              <w:rPr>
                                <w:sz w:val="18"/>
                              </w:rPr>
                            </w:pPr>
                          </w:p>
                        </w:tc>
                        <w:tc>
                          <w:tcPr>
                            <w:tcW w:w="280" w:type="dxa"/>
                            <w:shd w:val="clear" w:color="auto" w:fill="F49AC1"/>
                          </w:tcPr>
                          <w:p>
                            <w:pPr>
                              <w:pStyle w:val="TableParagraph"/>
                              <w:rPr>
                                <w:sz w:val="18"/>
                              </w:rPr>
                            </w:pPr>
                          </w:p>
                        </w:tc>
                        <w:tc>
                          <w:tcPr>
                            <w:tcW w:w="280" w:type="dxa"/>
                            <w:shd w:val="clear" w:color="auto" w:fill="6DCFF6"/>
                          </w:tcPr>
                          <w:p>
                            <w:pPr>
                              <w:pStyle w:val="TableParagraph"/>
                              <w:rPr>
                                <w:sz w:val="18"/>
                              </w:rPr>
                            </w:pPr>
                          </w:p>
                        </w:tc>
                        <w:tc>
                          <w:tcPr>
                            <w:tcW w:w="280" w:type="dxa"/>
                            <w:shd w:val="clear" w:color="auto" w:fill="939598"/>
                          </w:tcPr>
                          <w:p>
                            <w:pPr>
                              <w:pStyle w:val="TableParagraph"/>
                              <w:rPr>
                                <w:sz w:val="18"/>
                              </w:rPr>
                            </w:pPr>
                          </w:p>
                        </w:tc>
                      </w:tr>
                    </w:tbl>
                    <w:p>
                      <w:pPr>
                        <w:pStyle w:val="BodyText"/>
                        <w:ind w:left="0"/>
                      </w:pPr>
                    </w:p>
                  </w:txbxContent>
                </v:textbox>
              </v:shape>
            </w:pict>
          </mc:Fallback>
        </mc:AlternateContent>
      </w:r>
      <w:r>
        <w:rPr>
          <w:rFonts w:ascii="方正兰亭黑_GBK"/>
          <w:spacing w:val="45"/>
          <w:position w:val="31"/>
          <w:sz w:val="20"/>
        </w:rPr>
      </w:r>
    </w:p>
    <w:p>
      <w:pPr>
        <w:pStyle w:val="BodyText"/>
        <w:ind w:left="0"/>
        <w:rPr>
          <w:rFonts w:ascii="方正兰亭黑_GBK"/>
        </w:rPr>
      </w:pPr>
    </w:p>
    <w:p>
      <w:pPr>
        <w:pStyle w:val="BodyText"/>
        <w:ind w:left="0"/>
        <w:rPr>
          <w:rFonts w:ascii="方正兰亭黑_GBK"/>
        </w:rPr>
      </w:pPr>
    </w:p>
    <w:p>
      <w:pPr>
        <w:pStyle w:val="BodyText"/>
        <w:ind w:left="0"/>
        <w:rPr>
          <w:rFonts w:ascii="方正兰亭黑_GBK"/>
        </w:rPr>
      </w:pPr>
    </w:p>
    <w:p>
      <w:pPr>
        <w:pStyle w:val="BodyText"/>
        <w:ind w:left="0"/>
        <w:rPr>
          <w:rFonts w:ascii="方正兰亭黑_GBK"/>
        </w:rPr>
      </w:pPr>
    </w:p>
    <w:p>
      <w:pPr>
        <w:pStyle w:val="BodyText"/>
        <w:ind w:left="0"/>
        <w:rPr>
          <w:rFonts w:ascii="方正兰亭黑_GBK"/>
        </w:rPr>
      </w:pPr>
    </w:p>
    <w:p>
      <w:pPr>
        <w:pStyle w:val="BodyText"/>
        <w:ind w:left="0"/>
        <w:rPr>
          <w:rFonts w:ascii="方正兰亭黑_GBK"/>
        </w:rPr>
      </w:pPr>
    </w:p>
    <w:p>
      <w:pPr>
        <w:pStyle w:val="BodyText"/>
        <w:spacing w:before="287"/>
        <w:ind w:left="0"/>
        <w:rPr>
          <w:rFonts w:ascii="方正兰亭黑_GBK"/>
        </w:rPr>
      </w:pPr>
    </w:p>
    <w:p>
      <w:pPr>
        <w:pStyle w:val="BodyText"/>
        <w:spacing w:after="0"/>
        <w:rPr>
          <w:rFonts w:ascii="方正兰亭黑_GBK"/>
        </w:rPr>
        <w:sectPr>
          <w:pgSz w:w="12820" w:h="16790"/>
          <w:pgMar w:header="0" w:footer="540" w:top="0" w:bottom="720" w:left="850" w:right="850"/>
        </w:sectPr>
      </w:pPr>
    </w:p>
    <w:p>
      <w:pPr>
        <w:pStyle w:val="ListParagraph"/>
        <w:numPr>
          <w:ilvl w:val="0"/>
          <w:numId w:val="1"/>
        </w:numPr>
        <w:tabs>
          <w:tab w:pos="1738" w:val="left" w:leader="none"/>
        </w:tabs>
        <w:spacing w:line="280" w:lineRule="auto" w:before="110" w:after="0"/>
        <w:ind w:left="1020" w:right="89" w:firstLine="396"/>
        <w:jc w:val="both"/>
        <w:rPr>
          <w:sz w:val="20"/>
        </w:rPr>
      </w:pPr>
      <w:r>
        <w:rPr>
          <w:sz w:val="20"/>
        </w:rPr>
        <w:t>4</w:t>
      </w:r>
      <w:r>
        <w:rPr>
          <w:spacing w:val="-7"/>
          <w:sz w:val="20"/>
        </w:rPr>
        <w:t> 月 </w:t>
      </w:r>
      <w:r>
        <w:rPr>
          <w:sz w:val="20"/>
        </w:rPr>
        <w:t>15</w:t>
      </w:r>
      <w:r>
        <w:rPr>
          <w:spacing w:val="-3"/>
          <w:sz w:val="20"/>
        </w:rPr>
        <w:t> 日，根据《报刊出版单位社会效益</w:t>
      </w:r>
      <w:r>
        <w:rPr>
          <w:spacing w:val="-2"/>
          <w:sz w:val="20"/>
        </w:rPr>
        <w:t>评价考核试行办法》对学会旗下期刊开展主办单</w:t>
      </w:r>
      <w:r>
        <w:rPr>
          <w:spacing w:val="7"/>
          <w:sz w:val="20"/>
        </w:rPr>
        <w:t>位复评工作，经过严格复评和认真把关</w:t>
      </w:r>
      <w:r>
        <w:rPr>
          <w:sz w:val="20"/>
        </w:rPr>
        <w:t>，4</w:t>
      </w:r>
      <w:r>
        <w:rPr>
          <w:spacing w:val="-8"/>
          <w:sz w:val="20"/>
        </w:rPr>
        <w:t> 月 </w:t>
      </w:r>
      <w:r>
        <w:rPr>
          <w:sz w:val="20"/>
        </w:rPr>
        <w:t>20</w:t>
      </w:r>
    </w:p>
    <w:p>
      <w:pPr>
        <w:pStyle w:val="BodyText"/>
        <w:spacing w:line="280" w:lineRule="auto"/>
        <w:ind w:right="93"/>
        <w:jc w:val="both"/>
      </w:pPr>
      <w:r>
        <w:rPr/>
        <w:t>日报送所有材料给中国科协，完成 2023 年度社会</w:t>
      </w:r>
      <w:r>
        <w:rPr>
          <w:spacing w:val="-2"/>
        </w:rPr>
        <w:t>效益评价考核备案。</w:t>
      </w:r>
    </w:p>
    <w:p>
      <w:pPr>
        <w:pStyle w:val="ListParagraph"/>
        <w:numPr>
          <w:ilvl w:val="0"/>
          <w:numId w:val="1"/>
        </w:numPr>
        <w:tabs>
          <w:tab w:pos="1738" w:val="left" w:leader="none"/>
        </w:tabs>
        <w:spacing w:line="280" w:lineRule="auto" w:before="110" w:after="0"/>
        <w:ind w:left="1020" w:right="87" w:firstLine="396"/>
        <w:jc w:val="both"/>
        <w:rPr>
          <w:sz w:val="20"/>
        </w:rPr>
      </w:pPr>
      <w:r>
        <w:rPr>
          <w:sz w:val="20"/>
        </w:rPr>
        <w:t>4 月 17</w:t>
      </w:r>
      <w:r>
        <w:rPr>
          <w:spacing w:val="-1"/>
          <w:sz w:val="20"/>
        </w:rPr>
        <w:t> 日，唐锡晋秘书长和李金副秘书长</w:t>
      </w:r>
      <w:r>
        <w:rPr>
          <w:spacing w:val="7"/>
          <w:sz w:val="20"/>
        </w:rPr>
        <w:t>完成第五届中国科协青年人才托举工程项目的结</w:t>
      </w:r>
      <w:r>
        <w:rPr>
          <w:spacing w:val="2"/>
          <w:sz w:val="20"/>
        </w:rPr>
        <w:t>项报告和结项视频素材梳理 ；</w:t>
      </w:r>
      <w:r>
        <w:rPr>
          <w:sz w:val="20"/>
        </w:rPr>
        <w:t>4</w:t>
      </w:r>
      <w:r>
        <w:rPr>
          <w:spacing w:val="1"/>
          <w:sz w:val="20"/>
        </w:rPr>
        <w:t> 月 </w:t>
      </w:r>
      <w:r>
        <w:rPr>
          <w:sz w:val="20"/>
        </w:rPr>
        <w:t>23</w:t>
      </w:r>
      <w:r>
        <w:rPr>
          <w:spacing w:val="2"/>
          <w:sz w:val="20"/>
        </w:rPr>
        <w:t> 日，李金副</w:t>
      </w:r>
      <w:r>
        <w:rPr>
          <w:spacing w:val="7"/>
          <w:sz w:val="20"/>
        </w:rPr>
        <w:t>秘书长完成项目的人才培养跟踪和资金执行情况</w:t>
      </w:r>
      <w:r>
        <w:rPr>
          <w:spacing w:val="-5"/>
          <w:sz w:val="20"/>
        </w:rPr>
        <w:t>系统填报 ；</w:t>
      </w:r>
      <w:r>
        <w:rPr>
          <w:sz w:val="20"/>
        </w:rPr>
        <w:t>4</w:t>
      </w:r>
      <w:r>
        <w:rPr>
          <w:spacing w:val="1"/>
          <w:sz w:val="20"/>
        </w:rPr>
        <w:t> 月 </w:t>
      </w:r>
      <w:r>
        <w:rPr>
          <w:sz w:val="20"/>
        </w:rPr>
        <w:t>25</w:t>
      </w:r>
      <w:r>
        <w:rPr>
          <w:spacing w:val="3"/>
          <w:sz w:val="20"/>
        </w:rPr>
        <w:t> 日，唐锡晋秘书长完成结项视</w:t>
      </w:r>
      <w:r>
        <w:rPr>
          <w:spacing w:val="6"/>
          <w:sz w:val="20"/>
        </w:rPr>
        <w:t>频制作和结项 </w:t>
      </w:r>
      <w:r>
        <w:rPr>
          <w:sz w:val="20"/>
        </w:rPr>
        <w:t>PPT</w:t>
      </w:r>
      <w:r>
        <w:rPr>
          <w:spacing w:val="-25"/>
          <w:sz w:val="20"/>
        </w:rPr>
        <w:t> ；</w:t>
      </w:r>
      <w:r>
        <w:rPr>
          <w:sz w:val="20"/>
        </w:rPr>
        <w:t>4</w:t>
      </w:r>
      <w:r>
        <w:rPr>
          <w:spacing w:val="1"/>
          <w:sz w:val="20"/>
        </w:rPr>
        <w:t> 月 </w:t>
      </w:r>
      <w:r>
        <w:rPr>
          <w:sz w:val="20"/>
        </w:rPr>
        <w:t>28</w:t>
      </w:r>
      <w:r>
        <w:rPr>
          <w:spacing w:val="5"/>
          <w:sz w:val="20"/>
        </w:rPr>
        <w:t> 日，完成结项经费使</w:t>
      </w:r>
      <w:r>
        <w:rPr>
          <w:spacing w:val="1"/>
          <w:sz w:val="20"/>
        </w:rPr>
        <w:t>用报告并上传填报系统 ；</w:t>
      </w:r>
      <w:r>
        <w:rPr>
          <w:sz w:val="20"/>
        </w:rPr>
        <w:t>5</w:t>
      </w:r>
      <w:r>
        <w:rPr>
          <w:spacing w:val="1"/>
          <w:sz w:val="20"/>
        </w:rPr>
        <w:t> 月 </w:t>
      </w:r>
      <w:r>
        <w:rPr>
          <w:sz w:val="20"/>
        </w:rPr>
        <w:t>23</w:t>
      </w:r>
      <w:r>
        <w:rPr>
          <w:spacing w:val="2"/>
          <w:sz w:val="20"/>
        </w:rPr>
        <w:t> 日上午，唐锡晋</w:t>
      </w:r>
      <w:r>
        <w:rPr>
          <w:spacing w:val="7"/>
          <w:sz w:val="20"/>
        </w:rPr>
        <w:t>秘书长和李金副秘书长赴中国科技会堂参加第五</w:t>
      </w:r>
      <w:r>
        <w:rPr>
          <w:sz w:val="20"/>
        </w:rPr>
        <w:t>届中国科协青年人才托举工程业务验收答辩。</w:t>
      </w:r>
    </w:p>
    <w:p>
      <w:pPr>
        <w:pStyle w:val="ListParagraph"/>
        <w:numPr>
          <w:ilvl w:val="0"/>
          <w:numId w:val="1"/>
        </w:numPr>
        <w:tabs>
          <w:tab w:pos="1738" w:val="left" w:leader="none"/>
        </w:tabs>
        <w:spacing w:line="280" w:lineRule="auto" w:before="107" w:after="0"/>
        <w:ind w:left="1020" w:right="0" w:firstLine="396"/>
        <w:jc w:val="left"/>
        <w:rPr>
          <w:sz w:val="20"/>
        </w:rPr>
      </w:pPr>
      <w:r>
        <w:rPr>
          <w:sz w:val="20"/>
        </w:rPr>
        <w:t>4</w:t>
      </w:r>
      <w:r>
        <w:rPr>
          <w:spacing w:val="1"/>
          <w:sz w:val="20"/>
        </w:rPr>
        <w:t> 月 </w:t>
      </w:r>
      <w:r>
        <w:rPr>
          <w:spacing w:val="-1"/>
          <w:sz w:val="20"/>
        </w:rPr>
        <w:t>2</w:t>
      </w:r>
      <w:r>
        <w:rPr>
          <w:sz w:val="20"/>
        </w:rPr>
        <w:t>0</w:t>
      </w:r>
      <w:r>
        <w:rPr>
          <w:spacing w:val="9"/>
          <w:sz w:val="20"/>
        </w:rPr>
        <w:t> 日，中国系统工程学会船海系统</w:t>
      </w:r>
      <w:r>
        <w:rPr>
          <w:spacing w:val="7"/>
          <w:sz w:val="20"/>
        </w:rPr>
        <w:t>工程专业委员会第七届学术年会暨东海资源环境保育与区域发展论坛在宁波大学召开。会议由中</w:t>
      </w:r>
      <w:r>
        <w:rPr>
          <w:spacing w:val="6"/>
          <w:sz w:val="20"/>
        </w:rPr>
        <w:t>国系统工程学会船海系统工程专业委员会、宁波</w:t>
      </w:r>
      <w:r>
        <w:rPr>
          <w:sz w:val="20"/>
        </w:rPr>
        <w:t>大学东海研究院联合主办，宁波大学东海研究院、</w:t>
      </w:r>
      <w:r>
        <w:rPr>
          <w:spacing w:val="7"/>
          <w:sz w:val="20"/>
        </w:rPr>
        <w:t>宁波大学地理与空间信息技术系承办，参会人数 </w:t>
      </w:r>
      <w:r>
        <w:rPr>
          <w:sz w:val="20"/>
        </w:rPr>
        <w:t>50</w:t>
      </w:r>
      <w:r>
        <w:rPr>
          <w:spacing w:val="1"/>
          <w:sz w:val="20"/>
        </w:rPr>
        <w:t> 余人。 本次会议聚焦“东海资源环境保育与区</w:t>
      </w:r>
      <w:r>
        <w:rPr>
          <w:spacing w:val="-9"/>
          <w:sz w:val="20"/>
        </w:rPr>
        <w:t>域发展”，分为海洋生态环境安全、海洋产业创新</w:t>
      </w:r>
      <w:r>
        <w:rPr>
          <w:spacing w:val="4"/>
          <w:sz w:val="20"/>
        </w:rPr>
        <w:t>发展、港口与航运韧性、海洋生态保护技术四个</w:t>
      </w:r>
      <w:r>
        <w:rPr>
          <w:sz w:val="20"/>
        </w:rPr>
        <w:t>单元，共计 14 个会议报告。</w:t>
      </w:r>
    </w:p>
    <w:p>
      <w:pPr>
        <w:pStyle w:val="ListParagraph"/>
        <w:numPr>
          <w:ilvl w:val="0"/>
          <w:numId w:val="1"/>
        </w:numPr>
        <w:tabs>
          <w:tab w:pos="1739" w:val="left" w:leader="none"/>
        </w:tabs>
        <w:spacing w:line="240" w:lineRule="auto" w:before="107" w:after="0"/>
        <w:ind w:left="1739" w:right="0" w:hanging="322"/>
        <w:jc w:val="left"/>
        <w:rPr>
          <w:sz w:val="20"/>
        </w:rPr>
      </w:pPr>
      <w:r>
        <w:rPr>
          <w:sz w:val="20"/>
        </w:rPr>
        <w:t>4</w:t>
      </w:r>
      <w:r>
        <w:rPr>
          <w:spacing w:val="7"/>
          <w:sz w:val="20"/>
        </w:rPr>
        <w:t> 月 </w:t>
      </w:r>
      <w:r>
        <w:rPr>
          <w:sz w:val="20"/>
        </w:rPr>
        <w:t>25</w:t>
      </w:r>
      <w:r>
        <w:rPr>
          <w:spacing w:val="7"/>
          <w:sz w:val="20"/>
        </w:rPr>
        <w:t> 日 </w:t>
      </w:r>
      <w:r>
        <w:rPr>
          <w:sz w:val="20"/>
        </w:rPr>
        <w:t>13:15-13:40</w:t>
      </w:r>
      <w:r>
        <w:rPr>
          <w:spacing w:val="-2"/>
          <w:sz w:val="20"/>
        </w:rPr>
        <w:t>，唐锡晋秘书长和郑</w:t>
      </w:r>
    </w:p>
    <w:p>
      <w:pPr>
        <w:pStyle w:val="BodyText"/>
        <w:spacing w:line="280" w:lineRule="auto" w:before="48"/>
        <w:ind w:right="92"/>
      </w:pPr>
      <w:r>
        <w:rPr/>
        <w:t>新华副秘书长在中国科协机关楼 1910 会议室参加</w:t>
      </w:r>
      <w:r>
        <w:rPr>
          <w:spacing w:val="-2"/>
        </w:rPr>
        <w:t>决策咨询项目答辩，通过验收。</w:t>
      </w:r>
    </w:p>
    <w:p>
      <w:pPr>
        <w:pStyle w:val="ListParagraph"/>
        <w:numPr>
          <w:ilvl w:val="0"/>
          <w:numId w:val="1"/>
        </w:numPr>
        <w:tabs>
          <w:tab w:pos="1739" w:val="left" w:leader="none"/>
        </w:tabs>
        <w:spacing w:line="240" w:lineRule="auto" w:before="112" w:after="0"/>
        <w:ind w:left="1739" w:right="0" w:hanging="322"/>
        <w:jc w:val="left"/>
        <w:rPr>
          <w:sz w:val="20"/>
        </w:rPr>
      </w:pPr>
      <w:r>
        <w:rPr>
          <w:sz w:val="20"/>
        </w:rPr>
        <w:t>5</w:t>
      </w:r>
      <w:r>
        <w:rPr>
          <w:spacing w:val="17"/>
          <w:sz w:val="20"/>
        </w:rPr>
        <w:t> 月 </w:t>
      </w:r>
      <w:r>
        <w:rPr>
          <w:sz w:val="20"/>
        </w:rPr>
        <w:t>7</w:t>
      </w:r>
      <w:r>
        <w:rPr>
          <w:spacing w:val="-1"/>
          <w:sz w:val="20"/>
        </w:rPr>
        <w:t> 日，注册科普中国账号并开始陆续</w:t>
      </w:r>
    </w:p>
    <w:p>
      <w:pPr>
        <w:pStyle w:val="BodyText"/>
        <w:spacing w:line="280" w:lineRule="auto" w:before="49"/>
        <w:ind w:right="93"/>
      </w:pPr>
      <w:r>
        <w:rPr/>
        <w:t>发布科普内容，截止到 5 月 27 日共发布 6 篇科普</w:t>
      </w:r>
      <w:r>
        <w:rPr/>
        <w:t>文章或视频，总阅读量超 5000，评论数 76。</w:t>
      </w:r>
    </w:p>
    <w:p>
      <w:pPr>
        <w:pStyle w:val="ListParagraph"/>
        <w:numPr>
          <w:ilvl w:val="0"/>
          <w:numId w:val="1"/>
        </w:numPr>
        <w:tabs>
          <w:tab w:pos="1738" w:val="left" w:leader="none"/>
        </w:tabs>
        <w:spacing w:line="280" w:lineRule="auto" w:before="112" w:after="0"/>
        <w:ind w:left="1020" w:right="89" w:firstLine="396"/>
        <w:jc w:val="left"/>
        <w:rPr>
          <w:sz w:val="20"/>
        </w:rPr>
      </w:pPr>
      <w:r>
        <w:rPr>
          <w:sz w:val="20"/>
        </w:rPr>
        <w:t>5 月 10 − 11</w:t>
      </w:r>
      <w:r>
        <w:rPr>
          <w:spacing w:val="8"/>
          <w:sz w:val="20"/>
        </w:rPr>
        <w:t> 日，第七届中国可持续运营</w:t>
      </w:r>
      <w:r>
        <w:rPr>
          <w:spacing w:val="-2"/>
          <w:sz w:val="20"/>
        </w:rPr>
        <w:t>与管理学术会议在内蒙古工业大学召开。本次会</w:t>
      </w:r>
    </w:p>
    <w:p>
      <w:pPr>
        <w:pStyle w:val="BodyText"/>
        <w:spacing w:line="280" w:lineRule="auto" w:before="110"/>
        <w:ind w:left="135" w:right="910" w:firstLine="100"/>
      </w:pPr>
      <w:r>
        <w:rPr/>
        <w:br w:type="column"/>
      </w:r>
      <w:r>
        <w:rPr>
          <w:spacing w:val="10"/>
        </w:rPr>
        <w:t>议由中国系统工程学会和内蒙古工业大学主办，</w:t>
      </w:r>
      <w:r>
        <w:rPr/>
        <w:t>由中国系统工程学会可持续运营与管理系统分会、</w:t>
      </w:r>
      <w:r>
        <w:rPr>
          <w:spacing w:val="3"/>
        </w:rPr>
        <w:t>内蒙古工业大学经济管理学院承办。 本次会议以 </w:t>
      </w:r>
      <w:r>
        <w:rPr>
          <w:spacing w:val="1"/>
        </w:rPr>
        <w:t>“新质生产力与可持续运营管理”主题，会议组织</w:t>
      </w:r>
      <w:r>
        <w:rPr>
          <w:spacing w:val="6"/>
        </w:rPr>
        <w:t>大会报告 </w:t>
      </w:r>
      <w:r>
        <w:rPr/>
        <w:t>4</w:t>
      </w:r>
      <w:r>
        <w:rPr>
          <w:spacing w:val="4"/>
        </w:rPr>
        <w:t> 个，分论坛数量 </w:t>
      </w:r>
      <w:r>
        <w:rPr/>
        <w:t>7</w:t>
      </w:r>
      <w:r>
        <w:rPr>
          <w:spacing w:val="5"/>
        </w:rPr>
        <w:t> 个，专家圆桌论坛</w:t>
      </w:r>
    </w:p>
    <w:p>
      <w:pPr>
        <w:pStyle w:val="BodyText"/>
        <w:spacing w:line="280" w:lineRule="auto"/>
        <w:ind w:left="235" w:right="1011"/>
      </w:pPr>
      <w:r>
        <w:rPr/>
        <w:t>1 个，报告总数共计 144 场，组织高校和企业 400</w:t>
      </w:r>
      <w:r>
        <w:rPr>
          <w:spacing w:val="-2"/>
        </w:rPr>
        <w:t>多人参会。</w:t>
      </w:r>
    </w:p>
    <w:p>
      <w:pPr>
        <w:pStyle w:val="ListParagraph"/>
        <w:numPr>
          <w:ilvl w:val="0"/>
          <w:numId w:val="1"/>
        </w:numPr>
        <w:tabs>
          <w:tab w:pos="953" w:val="left" w:leader="none"/>
        </w:tabs>
        <w:spacing w:line="280" w:lineRule="auto" w:before="109" w:after="0"/>
        <w:ind w:left="235" w:right="1002" w:firstLine="396"/>
        <w:jc w:val="both"/>
        <w:rPr>
          <w:sz w:val="20"/>
        </w:rPr>
      </w:pPr>
      <w:r>
        <w:rPr>
          <w:sz w:val="20"/>
        </w:rPr>
        <w:t>5 月 11</w:t>
      </w:r>
      <w:r>
        <w:rPr>
          <w:spacing w:val="-1"/>
          <w:sz w:val="20"/>
        </w:rPr>
        <w:t> 日，中国系统工程学会交通运输系</w:t>
      </w:r>
      <w:r>
        <w:rPr>
          <w:spacing w:val="6"/>
          <w:sz w:val="20"/>
        </w:rPr>
        <w:t>统工程专业委员会在长安大学举办了“数智交通与绿色低碳创新论坛暨《交通运输系统工程与信</w:t>
      </w:r>
      <w:r>
        <w:rPr>
          <w:spacing w:val="-1"/>
          <w:sz w:val="20"/>
        </w:rPr>
        <w:t>息》期刊学术交流活动”，与会人数约 </w:t>
      </w:r>
      <w:r>
        <w:rPr>
          <w:sz w:val="20"/>
        </w:rPr>
        <w:t>50</w:t>
      </w:r>
      <w:r>
        <w:rPr>
          <w:spacing w:val="2"/>
          <w:sz w:val="20"/>
        </w:rPr>
        <w:t> 人，开</w:t>
      </w:r>
    </w:p>
    <w:p>
      <w:pPr>
        <w:pStyle w:val="BodyText"/>
        <w:spacing w:line="288" w:lineRule="exact"/>
        <w:ind w:left="235"/>
        <w:jc w:val="both"/>
      </w:pPr>
      <w:r>
        <w:rPr/>
        <w:t>展主旨报告 5</w:t>
      </w:r>
      <w:r>
        <w:rPr>
          <w:spacing w:val="-4"/>
        </w:rPr>
        <w:t> 场。</w:t>
      </w:r>
    </w:p>
    <w:p>
      <w:pPr>
        <w:pStyle w:val="ListParagraph"/>
        <w:numPr>
          <w:ilvl w:val="0"/>
          <w:numId w:val="1"/>
        </w:numPr>
        <w:tabs>
          <w:tab w:pos="954" w:val="left" w:leader="none"/>
        </w:tabs>
        <w:spacing w:line="240" w:lineRule="auto" w:before="162" w:after="0"/>
        <w:ind w:left="954" w:right="0" w:hanging="322"/>
        <w:jc w:val="left"/>
        <w:rPr>
          <w:sz w:val="20"/>
        </w:rPr>
      </w:pPr>
      <w:r>
        <w:rPr>
          <w:sz w:val="20"/>
        </w:rPr>
        <w:t>5</w:t>
      </w:r>
      <w:r>
        <w:rPr>
          <w:spacing w:val="1"/>
          <w:sz w:val="20"/>
        </w:rPr>
        <w:t> 月 </w:t>
      </w:r>
      <w:r>
        <w:rPr>
          <w:sz w:val="20"/>
        </w:rPr>
        <w:t>17</w:t>
      </w:r>
      <w:r>
        <w:rPr>
          <w:spacing w:val="1"/>
          <w:sz w:val="20"/>
        </w:rPr>
        <w:t> − </w:t>
      </w:r>
      <w:r>
        <w:rPr>
          <w:sz w:val="20"/>
        </w:rPr>
        <w:t>19</w:t>
      </w:r>
      <w:r>
        <w:rPr>
          <w:spacing w:val="7"/>
          <w:sz w:val="20"/>
        </w:rPr>
        <w:t> 日，中国系统工程学会系统</w:t>
      </w:r>
    </w:p>
    <w:p>
      <w:pPr>
        <w:pStyle w:val="BodyText"/>
        <w:spacing w:line="280" w:lineRule="auto" w:before="49"/>
        <w:ind w:left="235" w:right="910"/>
      </w:pPr>
      <w:r>
        <w:rPr>
          <w:spacing w:val="2"/>
        </w:rPr>
        <w:t>可靠性工程专业委员会 </w:t>
      </w:r>
      <w:r>
        <w:rPr/>
        <w:t>2024</w:t>
      </w:r>
      <w:r>
        <w:rPr>
          <w:spacing w:val="2"/>
        </w:rPr>
        <w:t> 年学术年会在杭州线</w:t>
      </w:r>
      <w:r>
        <w:rPr>
          <w:spacing w:val="5"/>
        </w:rPr>
        <w:t>下召开。本次会议由中国系统工程学会系统可靠</w:t>
      </w:r>
      <w:r>
        <w:rPr>
          <w:spacing w:val="9"/>
        </w:rPr>
        <w:t>性工程专业委员会主办，由浙江理工大学承办。</w:t>
      </w:r>
      <w:r>
        <w:rPr>
          <w:spacing w:val="8"/>
        </w:rPr>
        <w:t>会议邀请了 </w:t>
      </w:r>
      <w:r>
        <w:rPr/>
        <w:t>3</w:t>
      </w:r>
      <w:r>
        <w:rPr>
          <w:spacing w:val="2"/>
        </w:rPr>
        <w:t> 位专家做大会主题报告 ；组织了 </w:t>
      </w:r>
      <w:r>
        <w:rPr/>
        <w:t>3</w:t>
      </w:r>
      <w:r>
        <w:rPr>
          <w:spacing w:val="18"/>
        </w:rPr>
        <w:t>个分会场</w:t>
      </w:r>
      <w:r>
        <w:rPr/>
        <w:t>，28</w:t>
      </w:r>
      <w:r>
        <w:rPr>
          <w:spacing w:val="8"/>
        </w:rPr>
        <w:t> 个分会场报告 ；共计 </w:t>
      </w:r>
      <w:r>
        <w:rPr/>
        <w:t>31</w:t>
      </w:r>
      <w:r>
        <w:rPr>
          <w:spacing w:val="10"/>
        </w:rPr>
        <w:t> 场报告。 150</w:t>
      </w:r>
      <w:r>
        <w:rPr/>
        <w:t> 多名代表参加本次会议，唐锡晋秘书长做了开幕致辞。</w:t>
      </w:r>
    </w:p>
    <w:p>
      <w:pPr>
        <w:pStyle w:val="ListParagraph"/>
        <w:numPr>
          <w:ilvl w:val="0"/>
          <w:numId w:val="1"/>
        </w:numPr>
        <w:tabs>
          <w:tab w:pos="954" w:val="left" w:leader="none"/>
        </w:tabs>
        <w:spacing w:line="240" w:lineRule="auto" w:before="108" w:after="0"/>
        <w:ind w:left="954" w:right="0" w:hanging="322"/>
        <w:jc w:val="left"/>
        <w:rPr>
          <w:sz w:val="20"/>
        </w:rPr>
      </w:pPr>
      <w:r>
        <w:rPr>
          <w:sz w:val="20"/>
        </w:rPr>
        <w:t>5</w:t>
      </w:r>
      <w:r>
        <w:rPr>
          <w:spacing w:val="2"/>
          <w:sz w:val="20"/>
        </w:rPr>
        <w:t> 月 </w:t>
      </w:r>
      <w:r>
        <w:rPr>
          <w:sz w:val="20"/>
        </w:rPr>
        <w:t>24</w:t>
      </w:r>
      <w:r>
        <w:rPr>
          <w:spacing w:val="8"/>
          <w:sz w:val="20"/>
        </w:rPr>
        <w:t> 日，为迎接第八个“全国科技工</w:t>
      </w:r>
    </w:p>
    <w:p>
      <w:pPr>
        <w:pStyle w:val="BodyText"/>
        <w:spacing w:line="280" w:lineRule="auto" w:before="49"/>
        <w:ind w:left="235" w:right="911"/>
      </w:pPr>
      <w:r>
        <w:rPr>
          <w:spacing w:val="-8"/>
        </w:rPr>
        <w:t>作者日”，启动“漫谈系统”科普广播节目第 </w:t>
      </w:r>
      <w:r>
        <w:rPr/>
        <w:t>5 季</w:t>
      </w:r>
      <w:r>
        <w:rPr>
          <w:spacing w:val="4"/>
        </w:rPr>
        <w:t>节目。由近期刚在北京出席第十九届“中国青年</w:t>
      </w:r>
      <w:r>
        <w:rPr>
          <w:spacing w:val="7"/>
        </w:rPr>
        <w:t>女科学家奖”颁奖仪式的吕琳媛教授奉献开篇广播，题目为“复杂世界的简单规则</w:t>
      </w:r>
      <w:r>
        <w:rPr>
          <w:spacing w:val="-50"/>
        </w:rPr>
        <w:t>”，</w:t>
      </w:r>
      <w:r>
        <w:rPr>
          <w:rFonts w:ascii="等线" w:hAnsi="等线" w:eastAsia="等线"/>
        </w:rPr>
        <w:t>url:https:// </w:t>
      </w:r>
      <w:r>
        <w:rPr>
          <w:rFonts w:ascii="等线" w:hAnsi="等线" w:eastAsia="等线"/>
          <w:spacing w:val="1"/>
        </w:rPr>
        <w:t>mp.weixin.qq.com/s/t09S-YqrwaOC-AGy9d_QO</w:t>
      </w:r>
      <w:r>
        <w:rPr>
          <w:rFonts w:ascii="等线" w:hAnsi="等线" w:eastAsia="等线"/>
          <w:spacing w:val="2"/>
        </w:rPr>
        <w:t>g</w:t>
      </w:r>
      <w:r>
        <w:rPr/>
        <w:t>.</w:t>
      </w:r>
      <w:r>
        <w:rPr>
          <w:spacing w:val="3"/>
        </w:rPr>
        <w:t>第五季分为上半季</w:t>
      </w:r>
      <w:r>
        <w:rPr/>
        <w:t>（5-6</w:t>
      </w:r>
      <w:r>
        <w:rPr>
          <w:spacing w:val="2"/>
        </w:rPr>
        <w:t> 月</w:t>
      </w:r>
      <w:r>
        <w:rPr>
          <w:spacing w:val="4"/>
        </w:rPr>
        <w:t>）</w:t>
      </w:r>
      <w:r>
        <w:rPr>
          <w:spacing w:val="3"/>
        </w:rPr>
        <w:t>和下半季</w:t>
      </w:r>
      <w:r>
        <w:rPr/>
        <w:t>（9-10</w:t>
      </w:r>
      <w:r>
        <w:rPr>
          <w:spacing w:val="2"/>
        </w:rPr>
        <w:t> 月</w:t>
      </w:r>
      <w:r>
        <w:rPr>
          <w:spacing w:val="-107"/>
        </w:rPr>
        <w:t>）</w:t>
      </w:r>
      <w:r>
        <w:rPr>
          <w:spacing w:val="-7"/>
        </w:rPr>
        <w:t>，</w:t>
      </w:r>
      <w:r>
        <w:rPr/>
        <w:t>共有 8 个广播。</w:t>
      </w:r>
    </w:p>
    <w:p>
      <w:pPr>
        <w:pStyle w:val="ListParagraph"/>
        <w:numPr>
          <w:ilvl w:val="0"/>
          <w:numId w:val="1"/>
        </w:numPr>
        <w:tabs>
          <w:tab w:pos="953" w:val="left" w:leader="none"/>
        </w:tabs>
        <w:spacing w:line="280" w:lineRule="auto" w:before="108" w:after="0"/>
        <w:ind w:left="235" w:right="904" w:firstLine="396"/>
        <w:jc w:val="left"/>
        <w:rPr>
          <w:sz w:val="20"/>
        </w:rPr>
      </w:pPr>
      <w:r>
        <w:rPr>
          <w:sz w:val="20"/>
        </w:rPr>
        <w:t>5 月 24 日，在学会首页“会员通讯栏目”上传《2023</w:t>
      </w:r>
      <w:r>
        <w:rPr>
          <w:spacing w:val="1"/>
          <w:sz w:val="20"/>
        </w:rPr>
        <w:t> 年会员通讯》及《</w:t>
      </w:r>
      <w:r>
        <w:rPr>
          <w:sz w:val="20"/>
        </w:rPr>
        <w:t>2024</w:t>
      </w:r>
      <w:r>
        <w:rPr>
          <w:spacing w:val="3"/>
          <w:sz w:val="20"/>
        </w:rPr>
        <w:t> 年会员通讯第</w:t>
      </w:r>
      <w:r>
        <w:rPr>
          <w:spacing w:val="-2"/>
          <w:sz w:val="20"/>
        </w:rPr>
        <w:t>一期》电子版。</w:t>
      </w:r>
    </w:p>
    <w:p>
      <w:pPr>
        <w:pStyle w:val="ListParagraph"/>
        <w:numPr>
          <w:ilvl w:val="0"/>
          <w:numId w:val="1"/>
        </w:numPr>
        <w:tabs>
          <w:tab w:pos="954" w:val="left" w:leader="none"/>
        </w:tabs>
        <w:spacing w:line="240" w:lineRule="auto" w:before="112" w:after="0"/>
        <w:ind w:left="954" w:right="0" w:hanging="322"/>
        <w:jc w:val="left"/>
        <w:rPr>
          <w:sz w:val="20"/>
        </w:rPr>
      </w:pPr>
      <w:r>
        <w:rPr>
          <w:sz w:val="20"/>
        </w:rPr>
        <w:t>6</w:t>
      </w:r>
      <w:r>
        <w:rPr>
          <w:spacing w:val="1"/>
          <w:sz w:val="20"/>
        </w:rPr>
        <w:t> 月 </w:t>
      </w:r>
      <w:r>
        <w:rPr>
          <w:sz w:val="20"/>
        </w:rPr>
        <w:t>11</w:t>
      </w:r>
      <w:r>
        <w:rPr>
          <w:spacing w:val="1"/>
          <w:sz w:val="20"/>
        </w:rPr>
        <w:t> − </w:t>
      </w:r>
      <w:r>
        <w:rPr>
          <w:sz w:val="20"/>
        </w:rPr>
        <w:t>13</w:t>
      </w:r>
      <w:r>
        <w:rPr>
          <w:spacing w:val="7"/>
          <w:sz w:val="20"/>
        </w:rPr>
        <w:t> 日，中国系统工程学会草业</w:t>
      </w:r>
    </w:p>
    <w:p>
      <w:pPr>
        <w:pStyle w:val="ListParagraph"/>
        <w:spacing w:after="0" w:line="240" w:lineRule="auto"/>
        <w:jc w:val="left"/>
        <w:rPr>
          <w:sz w:val="20"/>
        </w:rPr>
        <w:sectPr>
          <w:type w:val="continuous"/>
          <w:pgSz w:w="12820" w:h="16790"/>
          <w:pgMar w:header="0" w:footer="540" w:top="0" w:bottom="720" w:left="850" w:right="850"/>
          <w:cols w:num="2" w:equalWidth="0">
            <w:col w:w="5473" w:space="40"/>
            <w:col w:w="5607"/>
          </w:cols>
        </w:sectPr>
      </w:pPr>
    </w:p>
    <w:p>
      <w:pPr>
        <w:pStyle w:val="BodyText"/>
        <w:ind w:left="0"/>
        <w:rPr>
          <w:sz w:val="18"/>
        </w:rPr>
      </w:pPr>
      <w:r>
        <w:rPr>
          <w:sz w:val="18"/>
        </w:rPr>
        <mc:AlternateContent>
          <mc:Choice Requires="wps">
            <w:drawing>
              <wp:anchor distT="0" distB="0" distL="0" distR="0" allowOverlap="1" layoutInCell="1" locked="0" behindDoc="0" simplePos="0" relativeHeight="15732736">
                <wp:simplePos x="0" y="0"/>
                <wp:positionH relativeFrom="page">
                  <wp:posOffset>359994</wp:posOffset>
                </wp:positionH>
                <wp:positionV relativeFrom="page">
                  <wp:posOffset>1187983</wp:posOffset>
                </wp:positionV>
                <wp:extent cx="7407275" cy="198120"/>
                <wp:effectExtent l="0" t="0" r="0" b="0"/>
                <wp:wrapNone/>
                <wp:docPr id="43" name="Graphic 43"/>
                <wp:cNvGraphicFramePr>
                  <a:graphicFrameLocks/>
                </wp:cNvGraphicFramePr>
                <a:graphic>
                  <a:graphicData uri="http://schemas.microsoft.com/office/word/2010/wordprocessingShape">
                    <wps:wsp>
                      <wps:cNvPr id="43" name="Graphic 43"/>
                      <wps:cNvSpPr/>
                      <wps:spPr>
                        <a:xfrm>
                          <a:off x="0" y="0"/>
                          <a:ext cx="7407275" cy="198120"/>
                        </a:xfrm>
                        <a:custGeom>
                          <a:avLst/>
                          <a:gdLst/>
                          <a:ahLst/>
                          <a:cxnLst/>
                          <a:rect l="l" t="t" r="r" b="b"/>
                          <a:pathLst>
                            <a:path w="7407275" h="198120">
                              <a:moveTo>
                                <a:pt x="7406995" y="0"/>
                              </a:moveTo>
                              <a:lnTo>
                                <a:pt x="0" y="0"/>
                              </a:lnTo>
                              <a:lnTo>
                                <a:pt x="0" y="198005"/>
                              </a:lnTo>
                              <a:lnTo>
                                <a:pt x="7406995" y="198005"/>
                              </a:lnTo>
                              <a:lnTo>
                                <a:pt x="7406995" y="0"/>
                              </a:lnTo>
                              <a:close/>
                            </a:path>
                          </a:pathLst>
                        </a:custGeom>
                        <a:solidFill>
                          <a:srgbClr val="4B74A1"/>
                        </a:solidFill>
                      </wps:spPr>
                      <wps:bodyPr wrap="square" lIns="0" tIns="0" rIns="0" bIns="0" rtlCol="0">
                        <a:prstTxWarp prst="textNoShape">
                          <a:avLst/>
                        </a:prstTxWarp>
                        <a:noAutofit/>
                      </wps:bodyPr>
                    </wps:wsp>
                  </a:graphicData>
                </a:graphic>
              </wp:anchor>
            </w:drawing>
          </mc:Choice>
          <mc:Fallback>
            <w:pict>
              <v:rect style="position:absolute;margin-left:28.346001pt;margin-top:93.542015pt;width:583.228pt;height:15.591pt;mso-position-horizontal-relative:page;mso-position-vertical-relative:page;z-index:15732736" id="docshape33" filled="true" fillcolor="#4b74a1" stroked="false">
                <v:fill type="solid"/>
                <w10:wrap type="none"/>
              </v:rect>
            </w:pict>
          </mc:Fallback>
        </mc:AlternateContent>
      </w:r>
      <w:r>
        <w:rPr>
          <w:sz w:val="18"/>
        </w:rPr>
        <mc:AlternateContent>
          <mc:Choice Requires="wps">
            <w:drawing>
              <wp:anchor distT="0" distB="0" distL="0" distR="0" allowOverlap="1" layoutInCell="1" locked="0" behindDoc="0" simplePos="0" relativeHeight="15733248">
                <wp:simplePos x="0" y="0"/>
                <wp:positionH relativeFrom="page">
                  <wp:posOffset>7666196</wp:posOffset>
                </wp:positionH>
                <wp:positionV relativeFrom="page">
                  <wp:posOffset>-3</wp:posOffset>
                </wp:positionV>
                <wp:extent cx="469900" cy="469900"/>
                <wp:effectExtent l="0" t="0" r="0" b="0"/>
                <wp:wrapNone/>
                <wp:docPr id="44" name="Group 44"/>
                <wp:cNvGraphicFramePr>
                  <a:graphicFrameLocks/>
                </wp:cNvGraphicFramePr>
                <a:graphic>
                  <a:graphicData uri="http://schemas.microsoft.com/office/word/2010/wordprocessingGroup">
                    <wpg:wgp>
                      <wpg:cNvPr id="44" name="Group 44"/>
                      <wpg:cNvGrpSpPr/>
                      <wpg:grpSpPr>
                        <a:xfrm>
                          <a:off x="0" y="0"/>
                          <a:ext cx="469900" cy="469900"/>
                          <a:chExt cx="469900" cy="469900"/>
                        </a:xfrm>
                      </wpg:grpSpPr>
                      <wps:wsp>
                        <wps:cNvPr id="45" name="Graphic 45"/>
                        <wps:cNvSpPr/>
                        <wps:spPr>
                          <a:xfrm>
                            <a:off x="1797" y="0"/>
                            <a:ext cx="467995" cy="467995"/>
                          </a:xfrm>
                          <a:custGeom>
                            <a:avLst/>
                            <a:gdLst/>
                            <a:ahLst/>
                            <a:cxnLst/>
                            <a:rect l="l" t="t" r="r" b="b"/>
                            <a:pathLst>
                              <a:path w="467995" h="467995">
                                <a:moveTo>
                                  <a:pt x="108000" y="467995"/>
                                </a:moveTo>
                                <a:lnTo>
                                  <a:pt x="467995" y="467995"/>
                                </a:lnTo>
                              </a:path>
                              <a:path w="467995" h="467995">
                                <a:moveTo>
                                  <a:pt x="0" y="359994"/>
                                </a:moveTo>
                                <a:lnTo>
                                  <a:pt x="0" y="0"/>
                                </a:lnTo>
                              </a:path>
                            </a:pathLst>
                          </a:custGeom>
                          <a:ln w="3594">
                            <a:solidFill>
                              <a:srgbClr val="000000"/>
                            </a:solidFill>
                            <a:prstDash val="solid"/>
                          </a:ln>
                        </wps:spPr>
                        <wps:bodyPr wrap="square" lIns="0" tIns="0" rIns="0" bIns="0" rtlCol="0">
                          <a:prstTxWarp prst="textNoShape">
                            <a:avLst/>
                          </a:prstTxWarp>
                          <a:noAutofit/>
                        </wps:bodyPr>
                      </wps:wsp>
                      <wps:wsp>
                        <wps:cNvPr id="46" name="Graphic 46"/>
                        <wps:cNvSpPr/>
                        <wps:spPr>
                          <a:xfrm>
                            <a:off x="1795" y="108000"/>
                            <a:ext cx="360045" cy="360045"/>
                          </a:xfrm>
                          <a:custGeom>
                            <a:avLst/>
                            <a:gdLst/>
                            <a:ahLst/>
                            <a:cxnLst/>
                            <a:rect l="l" t="t" r="r" b="b"/>
                            <a:pathLst>
                              <a:path w="360045" h="360045">
                                <a:moveTo>
                                  <a:pt x="0" y="251993"/>
                                </a:moveTo>
                                <a:lnTo>
                                  <a:pt x="359994" y="251993"/>
                                </a:lnTo>
                              </a:path>
                              <a:path w="360045" h="360045">
                                <a:moveTo>
                                  <a:pt x="108000" y="359994"/>
                                </a:moveTo>
                                <a:lnTo>
                                  <a:pt x="108000" y="0"/>
                                </a:lnTo>
                              </a:path>
                            </a:pathLst>
                          </a:custGeom>
                          <a:ln w="35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603.637512pt;margin-top:-.000284pt;width:37pt;height:37pt;mso-position-horizontal-relative:page;mso-position-vertical-relative:page;z-index:15733248" id="docshapegroup34" coordorigin="12073,0" coordsize="740,740">
                <v:shape style="position:absolute;left:12075;top:0;width:737;height:737" id="docshape35" coordorigin="12076,0" coordsize="737,737" path="m12246,737l12813,737m12076,567l12076,0e" filled="false" stroked="true" strokeweight=".283pt" strokecolor="#000000">
                  <v:path arrowok="t"/>
                  <v:stroke dashstyle="solid"/>
                </v:shape>
                <v:shape style="position:absolute;left:12075;top:170;width:567;height:567" id="docshape36" coordorigin="12076,170" coordsize="567,567" path="m12076,567l12642,567m12246,737l12246,170e" filled="false" stroked="true" strokeweight=".283pt" strokecolor="#000000">
                  <v:path arrowok="t"/>
                  <v:stroke dashstyle="solid"/>
                </v:shape>
                <w10:wrap type="none"/>
              </v:group>
            </w:pict>
          </mc:Fallback>
        </mc:AlternateContent>
      </w:r>
      <w:r>
        <w:rPr>
          <w:sz w:val="18"/>
        </w:rPr>
        <mc:AlternateContent>
          <mc:Choice Requires="wps">
            <w:drawing>
              <wp:anchor distT="0" distB="0" distL="0" distR="0" allowOverlap="1" layoutInCell="1" locked="0" behindDoc="0" simplePos="0" relativeHeight="15733760">
                <wp:simplePos x="0" y="0"/>
                <wp:positionH relativeFrom="page">
                  <wp:posOffset>0</wp:posOffset>
                </wp:positionH>
                <wp:positionV relativeFrom="page">
                  <wp:posOffset>4967996</wp:posOffset>
                </wp:positionV>
                <wp:extent cx="360045" cy="720090"/>
                <wp:effectExtent l="0" t="0" r="0" b="0"/>
                <wp:wrapNone/>
                <wp:docPr id="47" name="Group 47"/>
                <wp:cNvGraphicFramePr>
                  <a:graphicFrameLocks/>
                </wp:cNvGraphicFramePr>
                <a:graphic>
                  <a:graphicData uri="http://schemas.microsoft.com/office/word/2010/wordprocessingGroup">
                    <wpg:wgp>
                      <wpg:cNvPr id="47" name="Group 47"/>
                      <wpg:cNvGrpSpPr/>
                      <wpg:grpSpPr>
                        <a:xfrm>
                          <a:off x="0" y="0"/>
                          <a:ext cx="360045" cy="720090"/>
                          <a:chExt cx="360045" cy="720090"/>
                        </a:xfrm>
                      </wpg:grpSpPr>
                      <pic:pic>
                        <pic:nvPicPr>
                          <pic:cNvPr id="48" name="Image 48"/>
                          <pic:cNvPicPr/>
                        </pic:nvPicPr>
                        <pic:blipFill>
                          <a:blip r:embed="rId6" cstate="print"/>
                          <a:stretch>
                            <a:fillRect/>
                          </a:stretch>
                        </pic:blipFill>
                        <pic:spPr>
                          <a:xfrm>
                            <a:off x="88195" y="268192"/>
                            <a:ext cx="183603" cy="183603"/>
                          </a:xfrm>
                          <a:prstGeom prst="rect">
                            <a:avLst/>
                          </a:prstGeom>
                        </pic:spPr>
                      </pic:pic>
                      <wps:wsp>
                        <wps:cNvPr id="49" name="Graphic 49"/>
                        <wps:cNvSpPr/>
                        <wps:spPr>
                          <a:xfrm>
                            <a:off x="0" y="359994"/>
                            <a:ext cx="360045" cy="1270"/>
                          </a:xfrm>
                          <a:custGeom>
                            <a:avLst/>
                            <a:gdLst/>
                            <a:ahLst/>
                            <a:cxnLst/>
                            <a:rect l="l" t="t" r="r" b="b"/>
                            <a:pathLst>
                              <a:path w="360045" h="0">
                                <a:moveTo>
                                  <a:pt x="0" y="0"/>
                                </a:moveTo>
                                <a:lnTo>
                                  <a:pt x="359994" y="0"/>
                                </a:lnTo>
                              </a:path>
                            </a:pathLst>
                          </a:custGeom>
                          <a:ln w="3594">
                            <a:solidFill>
                              <a:srgbClr val="000000"/>
                            </a:solidFill>
                            <a:prstDash val="solid"/>
                          </a:ln>
                        </wps:spPr>
                        <wps:bodyPr wrap="square" lIns="0" tIns="0" rIns="0" bIns="0" rtlCol="0">
                          <a:prstTxWarp prst="textNoShape">
                            <a:avLst/>
                          </a:prstTxWarp>
                          <a:noAutofit/>
                        </wps:bodyPr>
                      </wps:wsp>
                      <wps:wsp>
                        <wps:cNvPr id="50" name="Graphic 50"/>
                        <wps:cNvSpPr/>
                        <wps:spPr>
                          <a:xfrm>
                            <a:off x="179997" y="0"/>
                            <a:ext cx="1270" cy="720090"/>
                          </a:xfrm>
                          <a:custGeom>
                            <a:avLst/>
                            <a:gdLst/>
                            <a:ahLst/>
                            <a:cxnLst/>
                            <a:rect l="l" t="t" r="r" b="b"/>
                            <a:pathLst>
                              <a:path w="0" h="720090">
                                <a:moveTo>
                                  <a:pt x="0" y="0"/>
                                </a:moveTo>
                                <a:lnTo>
                                  <a:pt x="0" y="719988"/>
                                </a:lnTo>
                              </a:path>
                            </a:pathLst>
                          </a:custGeom>
                          <a:ln w="35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0pt;margin-top:391.180817pt;width:28.35pt;height:56.7pt;mso-position-horizontal-relative:page;mso-position-vertical-relative:page;z-index:15733760" id="docshapegroup37" coordorigin="0,7824" coordsize="567,1134">
                <v:shape style="position:absolute;left:138;top:8245;width:290;height:290" type="#_x0000_t75" id="docshape38" stroked="false">
                  <v:imagedata r:id="rId6" o:title=""/>
                </v:shape>
                <v:line style="position:absolute" from="0,8391" to="567,8391" stroked="true" strokeweight=".283pt" strokecolor="#000000">
                  <v:stroke dashstyle="solid"/>
                </v:line>
                <v:line style="position:absolute" from="283,7824" to="283,8957" stroked="true" strokeweight=".283pt" strokecolor="#000000">
                  <v:stroke dashstyle="solid"/>
                </v:line>
                <w10:wrap type="none"/>
              </v:group>
            </w:pict>
          </mc:Fallback>
        </mc:AlternateContent>
      </w:r>
      <w:r>
        <w:rPr>
          <w:sz w:val="18"/>
        </w:rPr>
        <mc:AlternateContent>
          <mc:Choice Requires="wps">
            <w:drawing>
              <wp:anchor distT="0" distB="0" distL="0" distR="0" allowOverlap="1" layoutInCell="1" locked="0" behindDoc="0" simplePos="0" relativeHeight="15734272">
                <wp:simplePos x="0" y="0"/>
                <wp:positionH relativeFrom="page">
                  <wp:posOffset>7775994</wp:posOffset>
                </wp:positionH>
                <wp:positionV relativeFrom="page">
                  <wp:posOffset>4967996</wp:posOffset>
                </wp:positionV>
                <wp:extent cx="360045" cy="720090"/>
                <wp:effectExtent l="0" t="0" r="0" b="0"/>
                <wp:wrapNone/>
                <wp:docPr id="51" name="Group 51"/>
                <wp:cNvGraphicFramePr>
                  <a:graphicFrameLocks/>
                </wp:cNvGraphicFramePr>
                <a:graphic>
                  <a:graphicData uri="http://schemas.microsoft.com/office/word/2010/wordprocessingGroup">
                    <wpg:wgp>
                      <wpg:cNvPr id="51" name="Group 51"/>
                      <wpg:cNvGrpSpPr/>
                      <wpg:grpSpPr>
                        <a:xfrm>
                          <a:off x="0" y="0"/>
                          <a:ext cx="360045" cy="720090"/>
                          <a:chExt cx="360045" cy="720090"/>
                        </a:xfrm>
                      </wpg:grpSpPr>
                      <pic:pic>
                        <pic:nvPicPr>
                          <pic:cNvPr id="52" name="Image 52"/>
                          <pic:cNvPicPr/>
                        </pic:nvPicPr>
                        <pic:blipFill>
                          <a:blip r:embed="rId9" cstate="print"/>
                          <a:stretch>
                            <a:fillRect/>
                          </a:stretch>
                        </pic:blipFill>
                        <pic:spPr>
                          <a:xfrm>
                            <a:off x="88195" y="268192"/>
                            <a:ext cx="183603" cy="183603"/>
                          </a:xfrm>
                          <a:prstGeom prst="rect">
                            <a:avLst/>
                          </a:prstGeom>
                        </pic:spPr>
                      </pic:pic>
                      <wps:wsp>
                        <wps:cNvPr id="53" name="Graphic 53"/>
                        <wps:cNvSpPr/>
                        <wps:spPr>
                          <a:xfrm>
                            <a:off x="0" y="359994"/>
                            <a:ext cx="360045" cy="1270"/>
                          </a:xfrm>
                          <a:custGeom>
                            <a:avLst/>
                            <a:gdLst/>
                            <a:ahLst/>
                            <a:cxnLst/>
                            <a:rect l="l" t="t" r="r" b="b"/>
                            <a:pathLst>
                              <a:path w="360045" h="0">
                                <a:moveTo>
                                  <a:pt x="0" y="0"/>
                                </a:moveTo>
                                <a:lnTo>
                                  <a:pt x="359994" y="0"/>
                                </a:lnTo>
                              </a:path>
                            </a:pathLst>
                          </a:custGeom>
                          <a:ln w="3594">
                            <a:solidFill>
                              <a:srgbClr val="000000"/>
                            </a:solidFill>
                            <a:prstDash val="solid"/>
                          </a:ln>
                        </wps:spPr>
                        <wps:bodyPr wrap="square" lIns="0" tIns="0" rIns="0" bIns="0" rtlCol="0">
                          <a:prstTxWarp prst="textNoShape">
                            <a:avLst/>
                          </a:prstTxWarp>
                          <a:noAutofit/>
                        </wps:bodyPr>
                      </wps:wsp>
                      <wps:wsp>
                        <wps:cNvPr id="54" name="Graphic 54"/>
                        <wps:cNvSpPr/>
                        <wps:spPr>
                          <a:xfrm>
                            <a:off x="179997" y="0"/>
                            <a:ext cx="1270" cy="720090"/>
                          </a:xfrm>
                          <a:custGeom>
                            <a:avLst/>
                            <a:gdLst/>
                            <a:ahLst/>
                            <a:cxnLst/>
                            <a:rect l="l" t="t" r="r" b="b"/>
                            <a:pathLst>
                              <a:path w="0" h="720090">
                                <a:moveTo>
                                  <a:pt x="0" y="0"/>
                                </a:moveTo>
                                <a:lnTo>
                                  <a:pt x="0" y="719988"/>
                                </a:lnTo>
                              </a:path>
                            </a:pathLst>
                          </a:custGeom>
                          <a:ln w="35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612.28302pt;margin-top:391.180817pt;width:28.35pt;height:56.7pt;mso-position-horizontal-relative:page;mso-position-vertical-relative:page;z-index:15734272" id="docshapegroup39" coordorigin="12246,7824" coordsize="567,1134">
                <v:shape style="position:absolute;left:12384;top:8245;width:290;height:290" type="#_x0000_t75" id="docshape40" stroked="false">
                  <v:imagedata r:id="rId9" o:title=""/>
                </v:shape>
                <v:line style="position:absolute" from="12246,8391" to="12813,8391" stroked="true" strokeweight=".283pt" strokecolor="#000000">
                  <v:stroke dashstyle="solid"/>
                </v:line>
                <v:line style="position:absolute" from="12529,7824" to="12529,8957" stroked="true" strokeweight=".283pt" strokecolor="#000000">
                  <v:stroke dashstyle="solid"/>
                </v:line>
                <w10:wrap type="none"/>
              </v:group>
            </w:pict>
          </mc:Fallback>
        </mc:AlternateContent>
      </w:r>
    </w:p>
    <w:p>
      <w:pPr>
        <w:tabs>
          <w:tab w:pos="2437" w:val="left" w:leader="none"/>
        </w:tabs>
        <w:spacing w:before="0"/>
        <w:ind w:left="0" w:right="1021" w:firstLine="0"/>
        <w:jc w:val="right"/>
        <w:rPr>
          <w:rFonts w:ascii="方正兰亭黑_GBK"/>
          <w:sz w:val="16"/>
        </w:rPr>
      </w:pPr>
      <w:r>
        <w:rPr>
          <w:rFonts w:ascii="Segoe UI Emoji"/>
          <w:sz w:val="18"/>
        </w:rPr>
        <w:t>2025</w:t>
      </w:r>
      <w:r>
        <w:rPr>
          <w:rFonts w:ascii="Segoe UI Emoji"/>
          <w:spacing w:val="-3"/>
          <w:sz w:val="18"/>
        </w:rPr>
        <w:t> </w:t>
      </w:r>
      <w:r>
        <w:rPr>
          <w:rFonts w:ascii="Segoe UI Emoji"/>
          <w:sz w:val="18"/>
        </w:rPr>
        <w:t>No.1</w:t>
      </w:r>
      <w:r>
        <w:rPr>
          <w:rFonts w:ascii="Segoe UI Emoji"/>
          <w:spacing w:val="45"/>
          <w:sz w:val="18"/>
        </w:rPr>
        <w:t> </w:t>
      </w:r>
      <w:r>
        <w:rPr>
          <w:rFonts w:ascii="Segoe UI Emoji"/>
          <w:sz w:val="18"/>
        </w:rPr>
        <w:t>SESC</w:t>
      </w:r>
      <w:r>
        <w:rPr>
          <w:rFonts w:ascii="Segoe UI Emoji"/>
          <w:spacing w:val="-3"/>
          <w:sz w:val="18"/>
        </w:rPr>
        <w:t> </w:t>
      </w:r>
      <w:r>
        <w:rPr>
          <w:rFonts w:ascii="Segoe UI Emoji"/>
          <w:spacing w:val="-2"/>
          <w:sz w:val="18"/>
        </w:rPr>
        <w:t>Newsletter</w:t>
      </w:r>
      <w:r>
        <w:rPr>
          <w:rFonts w:ascii="Segoe UI Emoji"/>
          <w:sz w:val="18"/>
        </w:rPr>
        <w:tab/>
      </w:r>
      <w:r>
        <w:rPr>
          <w:rFonts w:ascii="方正兰亭黑_GBK"/>
          <w:spacing w:val="-5"/>
          <w:sz w:val="16"/>
        </w:rPr>
        <w:t>11</w:t>
      </w:r>
    </w:p>
    <w:p>
      <w:pPr>
        <w:spacing w:after="0"/>
        <w:jc w:val="right"/>
        <w:rPr>
          <w:rFonts w:ascii="方正兰亭黑_GBK"/>
          <w:sz w:val="16"/>
        </w:rPr>
        <w:sectPr>
          <w:type w:val="continuous"/>
          <w:pgSz w:w="12820" w:h="16790"/>
          <w:pgMar w:header="0" w:footer="540" w:top="0" w:bottom="720" w:left="850" w:right="850"/>
        </w:sectPr>
      </w:pPr>
    </w:p>
    <w:p>
      <w:pPr>
        <w:tabs>
          <w:tab w:pos="4986" w:val="left" w:leader="none"/>
          <w:tab w:pos="8005" w:val="left" w:leader="none"/>
        </w:tabs>
        <w:spacing w:line="240" w:lineRule="auto"/>
        <w:ind w:left="-853" w:right="-44" w:firstLine="0"/>
        <w:jc w:val="left"/>
        <w:rPr>
          <w:rFonts w:ascii="方正兰亭黑_GBK"/>
          <w:position w:val="31"/>
          <w:sz w:val="20"/>
        </w:rPr>
      </w:pPr>
      <w:r>
        <w:rPr>
          <w:rFonts w:ascii="方正兰亭黑_GBK"/>
          <w:sz w:val="20"/>
        </w:rPr>
        <mc:AlternateContent>
          <mc:Choice Requires="wps">
            <w:drawing>
              <wp:inline distT="0" distB="0" distL="0" distR="0">
                <wp:extent cx="469900" cy="469900"/>
                <wp:effectExtent l="9525" t="0" r="0" b="6350"/>
                <wp:docPr id="55" name="Group 55"/>
                <wp:cNvGraphicFramePr>
                  <a:graphicFrameLocks/>
                </wp:cNvGraphicFramePr>
                <a:graphic>
                  <a:graphicData uri="http://schemas.microsoft.com/office/word/2010/wordprocessingGroup">
                    <wpg:wgp>
                      <wpg:cNvPr id="55" name="Group 55"/>
                      <wpg:cNvGrpSpPr/>
                      <wpg:grpSpPr>
                        <a:xfrm>
                          <a:off x="0" y="0"/>
                          <a:ext cx="469900" cy="469900"/>
                          <a:chExt cx="469900" cy="469900"/>
                        </a:xfrm>
                      </wpg:grpSpPr>
                      <wps:wsp>
                        <wps:cNvPr id="56" name="Graphic 56"/>
                        <wps:cNvSpPr/>
                        <wps:spPr>
                          <a:xfrm>
                            <a:off x="0" y="0"/>
                            <a:ext cx="467995" cy="467995"/>
                          </a:xfrm>
                          <a:custGeom>
                            <a:avLst/>
                            <a:gdLst/>
                            <a:ahLst/>
                            <a:cxnLst/>
                            <a:rect l="l" t="t" r="r" b="b"/>
                            <a:pathLst>
                              <a:path w="467995" h="467995">
                                <a:moveTo>
                                  <a:pt x="359994" y="467995"/>
                                </a:moveTo>
                                <a:lnTo>
                                  <a:pt x="0" y="467995"/>
                                </a:lnTo>
                              </a:path>
                              <a:path w="467995" h="467995">
                                <a:moveTo>
                                  <a:pt x="467995" y="359994"/>
                                </a:moveTo>
                                <a:lnTo>
                                  <a:pt x="467995" y="0"/>
                                </a:lnTo>
                              </a:path>
                            </a:pathLst>
                          </a:custGeom>
                          <a:ln w="3594">
                            <a:solidFill>
                              <a:srgbClr val="000000"/>
                            </a:solidFill>
                            <a:prstDash val="solid"/>
                          </a:ln>
                        </wps:spPr>
                        <wps:bodyPr wrap="square" lIns="0" tIns="0" rIns="0" bIns="0" rtlCol="0">
                          <a:prstTxWarp prst="textNoShape">
                            <a:avLst/>
                          </a:prstTxWarp>
                          <a:noAutofit/>
                        </wps:bodyPr>
                      </wps:wsp>
                      <wps:wsp>
                        <wps:cNvPr id="57" name="Graphic 57"/>
                        <wps:cNvSpPr/>
                        <wps:spPr>
                          <a:xfrm>
                            <a:off x="107999" y="108000"/>
                            <a:ext cx="360045" cy="360045"/>
                          </a:xfrm>
                          <a:custGeom>
                            <a:avLst/>
                            <a:gdLst/>
                            <a:ahLst/>
                            <a:cxnLst/>
                            <a:rect l="l" t="t" r="r" b="b"/>
                            <a:pathLst>
                              <a:path w="360045" h="360045">
                                <a:moveTo>
                                  <a:pt x="359994" y="251993"/>
                                </a:moveTo>
                                <a:lnTo>
                                  <a:pt x="0" y="251993"/>
                                </a:lnTo>
                              </a:path>
                              <a:path w="360045" h="360045">
                                <a:moveTo>
                                  <a:pt x="251993" y="359994"/>
                                </a:moveTo>
                                <a:lnTo>
                                  <a:pt x="251993" y="0"/>
                                </a:lnTo>
                              </a:path>
                            </a:pathLst>
                          </a:custGeom>
                          <a:ln w="359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37pt;height:37pt;mso-position-horizontal-relative:char;mso-position-vertical-relative:line" id="docshapegroup41" coordorigin="0,0" coordsize="740,740">
                <v:shape style="position:absolute;left:0;top:0;width:737;height:737" id="docshape42" coordorigin="0,0" coordsize="737,737" path="m567,737l0,737m737,567l737,0e" filled="false" stroked="true" strokeweight=".283pt" strokecolor="#000000">
                  <v:path arrowok="t"/>
                  <v:stroke dashstyle="solid"/>
                </v:shape>
                <v:shape style="position:absolute;left:170;top:170;width:567;height:567" id="docshape43" coordorigin="170,170" coordsize="567,567" path="m737,567l170,567m567,737l567,170e" filled="false" stroked="true" strokeweight=".283pt" strokecolor="#000000">
                  <v:path arrowok="t"/>
                  <v:stroke dashstyle="solid"/>
                </v:shape>
              </v:group>
            </w:pict>
          </mc:Fallback>
        </mc:AlternateContent>
      </w:r>
      <w:r>
        <w:rPr>
          <w:rFonts w:ascii="方正兰亭黑_GBK"/>
          <w:sz w:val="20"/>
        </w:rPr>
      </w:r>
      <w:r>
        <w:rPr>
          <w:rFonts w:ascii="Times New Roman"/>
          <w:spacing w:val="45"/>
          <w:sz w:val="20"/>
        </w:rPr>
        <w:t> </w:t>
      </w:r>
      <w:r>
        <w:rPr>
          <w:rFonts w:ascii="方正兰亭黑_GBK"/>
          <w:spacing w:val="45"/>
          <w:position w:val="31"/>
          <w:sz w:val="20"/>
        </w:rPr>
        <mc:AlternateContent>
          <mc:Choice Requires="wps">
            <w:drawing>
              <wp:inline distT="0" distB="0" distL="0" distR="0">
                <wp:extent cx="1968500" cy="190500"/>
                <wp:effectExtent l="0" t="0" r="0" b="0"/>
                <wp:docPr id="58" name="Textbox 58"/>
                <wp:cNvGraphicFramePr>
                  <a:graphicFrameLocks/>
                </wp:cNvGraphicFramePr>
                <a:graphic>
                  <a:graphicData uri="http://schemas.microsoft.com/office/word/2010/wordprocessingShape">
                    <wps:wsp>
                      <wps:cNvPr id="58" name="Textbox 58"/>
                      <wps:cNvSpPr txBox="1"/>
                      <wps:spPr>
                        <a:xfrm>
                          <a:off x="0" y="0"/>
                          <a:ext cx="1968500" cy="190500"/>
                        </a:xfrm>
                        <a:prstGeom prst="rect">
                          <a:avLst/>
                        </a:prstGeom>
                      </wps:spPr>
                      <wps:txbx>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000000"/>
                                </w:tcPr>
                                <w:p>
                                  <w:pPr>
                                    <w:pStyle w:val="TableParagraph"/>
                                    <w:rPr>
                                      <w:sz w:val="18"/>
                                    </w:rPr>
                                  </w:pPr>
                                </w:p>
                              </w:tc>
                              <w:tc>
                                <w:tcPr>
                                  <w:tcW w:w="280" w:type="dxa"/>
                                  <w:shd w:val="clear" w:color="auto" w:fill="191919"/>
                                </w:tcPr>
                                <w:p>
                                  <w:pPr>
                                    <w:pStyle w:val="TableParagraph"/>
                                    <w:rPr>
                                      <w:sz w:val="18"/>
                                    </w:rPr>
                                  </w:pPr>
                                </w:p>
                              </w:tc>
                              <w:tc>
                                <w:tcPr>
                                  <w:tcW w:w="280" w:type="dxa"/>
                                  <w:shd w:val="clear" w:color="auto" w:fill="323232"/>
                                </w:tcPr>
                                <w:p>
                                  <w:pPr>
                                    <w:pStyle w:val="TableParagraph"/>
                                    <w:rPr>
                                      <w:sz w:val="18"/>
                                    </w:rPr>
                                  </w:pPr>
                                </w:p>
                              </w:tc>
                              <w:tc>
                                <w:tcPr>
                                  <w:tcW w:w="280" w:type="dxa"/>
                                  <w:shd w:val="clear" w:color="auto" w:fill="4C4C4C"/>
                                </w:tcPr>
                                <w:p>
                                  <w:pPr>
                                    <w:pStyle w:val="TableParagraph"/>
                                    <w:rPr>
                                      <w:sz w:val="18"/>
                                    </w:rPr>
                                  </w:pPr>
                                </w:p>
                              </w:tc>
                              <w:tc>
                                <w:tcPr>
                                  <w:tcW w:w="280" w:type="dxa"/>
                                  <w:shd w:val="clear" w:color="auto" w:fill="666666"/>
                                </w:tcPr>
                                <w:p>
                                  <w:pPr>
                                    <w:pStyle w:val="TableParagraph"/>
                                    <w:rPr>
                                      <w:sz w:val="18"/>
                                    </w:rPr>
                                  </w:pPr>
                                </w:p>
                              </w:tc>
                              <w:tc>
                                <w:tcPr>
                                  <w:tcW w:w="280" w:type="dxa"/>
                                  <w:shd w:val="clear" w:color="auto" w:fill="7F7F7F"/>
                                </w:tcPr>
                                <w:p>
                                  <w:pPr>
                                    <w:pStyle w:val="TableParagraph"/>
                                    <w:rPr>
                                      <w:sz w:val="18"/>
                                    </w:rPr>
                                  </w:pPr>
                                </w:p>
                              </w:tc>
                              <w:tc>
                                <w:tcPr>
                                  <w:tcW w:w="280" w:type="dxa"/>
                                  <w:shd w:val="clear" w:color="auto" w:fill="999999"/>
                                </w:tcPr>
                                <w:p>
                                  <w:pPr>
                                    <w:pStyle w:val="TableParagraph"/>
                                    <w:rPr>
                                      <w:sz w:val="18"/>
                                    </w:rPr>
                                  </w:pPr>
                                </w:p>
                              </w:tc>
                              <w:tc>
                                <w:tcPr>
                                  <w:tcW w:w="280" w:type="dxa"/>
                                  <w:shd w:val="clear" w:color="auto" w:fill="B2B2B2"/>
                                </w:tcPr>
                                <w:p>
                                  <w:pPr>
                                    <w:pStyle w:val="TableParagraph"/>
                                    <w:rPr>
                                      <w:sz w:val="18"/>
                                    </w:rPr>
                                  </w:pPr>
                                </w:p>
                              </w:tc>
                              <w:tc>
                                <w:tcPr>
                                  <w:tcW w:w="280" w:type="dxa"/>
                                  <w:shd w:val="clear" w:color="auto" w:fill="CCCCCC"/>
                                </w:tcPr>
                                <w:p>
                                  <w:pPr>
                                    <w:pStyle w:val="TableParagraph"/>
                                    <w:rPr>
                                      <w:sz w:val="18"/>
                                    </w:rPr>
                                  </w:pPr>
                                </w:p>
                              </w:tc>
                              <w:tc>
                                <w:tcPr>
                                  <w:tcW w:w="280" w:type="dxa"/>
                                  <w:shd w:val="clear" w:color="auto" w:fill="E5E5E5"/>
                                </w:tcPr>
                                <w:p>
                                  <w:pPr>
                                    <w:pStyle w:val="TableParagraph"/>
                                    <w:rPr>
                                      <w:sz w:val="18"/>
                                    </w:rPr>
                                  </w:pPr>
                                </w:p>
                              </w:tc>
                              <w:tc>
                                <w:tcPr>
                                  <w:tcW w:w="280" w:type="dxa"/>
                                </w:tcPr>
                                <w:p>
                                  <w:pPr>
                                    <w:pStyle w:val="TableParagraph"/>
                                    <w:rPr>
                                      <w:sz w:val="18"/>
                                    </w:rPr>
                                  </w:pPr>
                                </w:p>
                              </w:tc>
                            </w:tr>
                          </w:tbl>
                          <w:p>
                            <w:pPr>
                              <w:pStyle w:val="BodyText"/>
                              <w:ind w:left="0"/>
                            </w:pPr>
                          </w:p>
                        </w:txbxContent>
                      </wps:txbx>
                      <wps:bodyPr wrap="square" lIns="0" tIns="0" rIns="0" bIns="0" rtlCol="0">
                        <a:noAutofit/>
                      </wps:bodyPr>
                    </wps:wsp>
                  </a:graphicData>
                </a:graphic>
              </wp:inline>
            </w:drawing>
          </mc:Choice>
          <mc:Fallback>
            <w:pict>
              <v:shape style="width:155pt;height:15pt;mso-position-horizontal-relative:char;mso-position-vertical-relative:line" type="#_x0000_t202" id="docshape44" filled="false" stroked="false">
                <w10:anchorlock/>
                <v:textbox inset="0,0,0,0">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000000"/>
                          </w:tcPr>
                          <w:p>
                            <w:pPr>
                              <w:pStyle w:val="TableParagraph"/>
                              <w:rPr>
                                <w:sz w:val="18"/>
                              </w:rPr>
                            </w:pPr>
                          </w:p>
                        </w:tc>
                        <w:tc>
                          <w:tcPr>
                            <w:tcW w:w="280" w:type="dxa"/>
                            <w:shd w:val="clear" w:color="auto" w:fill="191919"/>
                          </w:tcPr>
                          <w:p>
                            <w:pPr>
                              <w:pStyle w:val="TableParagraph"/>
                              <w:rPr>
                                <w:sz w:val="18"/>
                              </w:rPr>
                            </w:pPr>
                          </w:p>
                        </w:tc>
                        <w:tc>
                          <w:tcPr>
                            <w:tcW w:w="280" w:type="dxa"/>
                            <w:shd w:val="clear" w:color="auto" w:fill="323232"/>
                          </w:tcPr>
                          <w:p>
                            <w:pPr>
                              <w:pStyle w:val="TableParagraph"/>
                              <w:rPr>
                                <w:sz w:val="18"/>
                              </w:rPr>
                            </w:pPr>
                          </w:p>
                        </w:tc>
                        <w:tc>
                          <w:tcPr>
                            <w:tcW w:w="280" w:type="dxa"/>
                            <w:shd w:val="clear" w:color="auto" w:fill="4C4C4C"/>
                          </w:tcPr>
                          <w:p>
                            <w:pPr>
                              <w:pStyle w:val="TableParagraph"/>
                              <w:rPr>
                                <w:sz w:val="18"/>
                              </w:rPr>
                            </w:pPr>
                          </w:p>
                        </w:tc>
                        <w:tc>
                          <w:tcPr>
                            <w:tcW w:w="280" w:type="dxa"/>
                            <w:shd w:val="clear" w:color="auto" w:fill="666666"/>
                          </w:tcPr>
                          <w:p>
                            <w:pPr>
                              <w:pStyle w:val="TableParagraph"/>
                              <w:rPr>
                                <w:sz w:val="18"/>
                              </w:rPr>
                            </w:pPr>
                          </w:p>
                        </w:tc>
                        <w:tc>
                          <w:tcPr>
                            <w:tcW w:w="280" w:type="dxa"/>
                            <w:shd w:val="clear" w:color="auto" w:fill="7F7F7F"/>
                          </w:tcPr>
                          <w:p>
                            <w:pPr>
                              <w:pStyle w:val="TableParagraph"/>
                              <w:rPr>
                                <w:sz w:val="18"/>
                              </w:rPr>
                            </w:pPr>
                          </w:p>
                        </w:tc>
                        <w:tc>
                          <w:tcPr>
                            <w:tcW w:w="280" w:type="dxa"/>
                            <w:shd w:val="clear" w:color="auto" w:fill="999999"/>
                          </w:tcPr>
                          <w:p>
                            <w:pPr>
                              <w:pStyle w:val="TableParagraph"/>
                              <w:rPr>
                                <w:sz w:val="18"/>
                              </w:rPr>
                            </w:pPr>
                          </w:p>
                        </w:tc>
                        <w:tc>
                          <w:tcPr>
                            <w:tcW w:w="280" w:type="dxa"/>
                            <w:shd w:val="clear" w:color="auto" w:fill="B2B2B2"/>
                          </w:tcPr>
                          <w:p>
                            <w:pPr>
                              <w:pStyle w:val="TableParagraph"/>
                              <w:rPr>
                                <w:sz w:val="18"/>
                              </w:rPr>
                            </w:pPr>
                          </w:p>
                        </w:tc>
                        <w:tc>
                          <w:tcPr>
                            <w:tcW w:w="280" w:type="dxa"/>
                            <w:shd w:val="clear" w:color="auto" w:fill="CCCCCC"/>
                          </w:tcPr>
                          <w:p>
                            <w:pPr>
                              <w:pStyle w:val="TableParagraph"/>
                              <w:rPr>
                                <w:sz w:val="18"/>
                              </w:rPr>
                            </w:pPr>
                          </w:p>
                        </w:tc>
                        <w:tc>
                          <w:tcPr>
                            <w:tcW w:w="280" w:type="dxa"/>
                            <w:shd w:val="clear" w:color="auto" w:fill="E5E5E5"/>
                          </w:tcPr>
                          <w:p>
                            <w:pPr>
                              <w:pStyle w:val="TableParagraph"/>
                              <w:rPr>
                                <w:sz w:val="18"/>
                              </w:rPr>
                            </w:pPr>
                          </w:p>
                        </w:tc>
                        <w:tc>
                          <w:tcPr>
                            <w:tcW w:w="280" w:type="dxa"/>
                          </w:tcPr>
                          <w:p>
                            <w:pPr>
                              <w:pStyle w:val="TableParagraph"/>
                              <w:rPr>
                                <w:sz w:val="18"/>
                              </w:rPr>
                            </w:pPr>
                          </w:p>
                        </w:tc>
                      </w:tr>
                    </w:tbl>
                    <w:p>
                      <w:pPr>
                        <w:pStyle w:val="BodyText"/>
                        <w:ind w:left="0"/>
                      </w:pPr>
                    </w:p>
                  </w:txbxContent>
                </v:textbox>
              </v:shape>
            </w:pict>
          </mc:Fallback>
        </mc:AlternateContent>
      </w:r>
      <w:r>
        <w:rPr>
          <w:rFonts w:ascii="方正兰亭黑_GBK"/>
          <w:spacing w:val="45"/>
          <w:position w:val="31"/>
          <w:sz w:val="20"/>
        </w:rPr>
      </w:r>
      <w:r>
        <w:rPr>
          <w:rFonts w:ascii="方正兰亭黑_GBK"/>
          <w:spacing w:val="45"/>
          <w:position w:val="31"/>
          <w:sz w:val="20"/>
        </w:rPr>
        <w:tab/>
      </w:r>
      <w:r>
        <w:rPr>
          <w:rFonts w:ascii="方正兰亭黑_GBK"/>
          <w:spacing w:val="45"/>
          <w:position w:val="17"/>
          <w:sz w:val="20"/>
        </w:rPr>
        <mc:AlternateContent>
          <mc:Choice Requires="wps">
            <w:drawing>
              <wp:inline distT="0" distB="0" distL="0" distR="0">
                <wp:extent cx="720090" cy="360045"/>
                <wp:effectExtent l="9525" t="0" r="0" b="1904"/>
                <wp:docPr id="59" name="Group 59"/>
                <wp:cNvGraphicFramePr>
                  <a:graphicFrameLocks/>
                </wp:cNvGraphicFramePr>
                <a:graphic>
                  <a:graphicData uri="http://schemas.microsoft.com/office/word/2010/wordprocessingGroup">
                    <wpg:wgp>
                      <wpg:cNvPr id="59" name="Group 59"/>
                      <wpg:cNvGrpSpPr/>
                      <wpg:grpSpPr>
                        <a:xfrm>
                          <a:off x="0" y="0"/>
                          <a:ext cx="720090" cy="360045"/>
                          <a:chExt cx="720090" cy="360045"/>
                        </a:xfrm>
                      </wpg:grpSpPr>
                      <pic:pic>
                        <pic:nvPicPr>
                          <pic:cNvPr id="60" name="Image 60"/>
                          <pic:cNvPicPr/>
                        </pic:nvPicPr>
                        <pic:blipFill>
                          <a:blip r:embed="rId6" cstate="print"/>
                          <a:stretch>
                            <a:fillRect/>
                          </a:stretch>
                        </pic:blipFill>
                        <pic:spPr>
                          <a:xfrm>
                            <a:off x="268192" y="88195"/>
                            <a:ext cx="183603" cy="183603"/>
                          </a:xfrm>
                          <a:prstGeom prst="rect">
                            <a:avLst/>
                          </a:prstGeom>
                        </pic:spPr>
                      </pic:pic>
                      <wps:wsp>
                        <wps:cNvPr id="61" name="Graphic 61"/>
                        <wps:cNvSpPr/>
                        <wps:spPr>
                          <a:xfrm>
                            <a:off x="0" y="179997"/>
                            <a:ext cx="720090" cy="1270"/>
                          </a:xfrm>
                          <a:custGeom>
                            <a:avLst/>
                            <a:gdLst/>
                            <a:ahLst/>
                            <a:cxnLst/>
                            <a:rect l="l" t="t" r="r" b="b"/>
                            <a:pathLst>
                              <a:path w="720090" h="0">
                                <a:moveTo>
                                  <a:pt x="0" y="0"/>
                                </a:moveTo>
                                <a:lnTo>
                                  <a:pt x="719988" y="0"/>
                                </a:lnTo>
                              </a:path>
                            </a:pathLst>
                          </a:custGeom>
                          <a:ln w="3594">
                            <a:solidFill>
                              <a:srgbClr val="000000"/>
                            </a:solidFill>
                            <a:prstDash val="solid"/>
                          </a:ln>
                        </wps:spPr>
                        <wps:bodyPr wrap="square" lIns="0" tIns="0" rIns="0" bIns="0" rtlCol="0">
                          <a:prstTxWarp prst="textNoShape">
                            <a:avLst/>
                          </a:prstTxWarp>
                          <a:noAutofit/>
                        </wps:bodyPr>
                      </wps:wsp>
                      <wps:wsp>
                        <wps:cNvPr id="62" name="Graphic 62"/>
                        <wps:cNvSpPr/>
                        <wps:spPr>
                          <a:xfrm>
                            <a:off x="359994" y="0"/>
                            <a:ext cx="1270" cy="360045"/>
                          </a:xfrm>
                          <a:custGeom>
                            <a:avLst/>
                            <a:gdLst/>
                            <a:ahLst/>
                            <a:cxnLst/>
                            <a:rect l="l" t="t" r="r" b="b"/>
                            <a:pathLst>
                              <a:path w="0" h="360045">
                                <a:moveTo>
                                  <a:pt x="0" y="0"/>
                                </a:moveTo>
                                <a:lnTo>
                                  <a:pt x="0" y="359994"/>
                                </a:lnTo>
                              </a:path>
                            </a:pathLst>
                          </a:custGeom>
                          <a:ln w="359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56.7pt;height:28.35pt;mso-position-horizontal-relative:char;mso-position-vertical-relative:line" id="docshapegroup45" coordorigin="0,0" coordsize="1134,567">
                <v:shape style="position:absolute;left:422;top:138;width:290;height:290" type="#_x0000_t75" id="docshape46" stroked="false">
                  <v:imagedata r:id="rId6" o:title=""/>
                </v:shape>
                <v:line style="position:absolute" from="0,283" to="1134,283" stroked="true" strokeweight=".283pt" strokecolor="#000000">
                  <v:stroke dashstyle="solid"/>
                </v:line>
                <v:line style="position:absolute" from="567,0" to="567,567" stroked="true" strokeweight=".283pt" strokecolor="#000000">
                  <v:stroke dashstyle="solid"/>
                </v:line>
              </v:group>
            </w:pict>
          </mc:Fallback>
        </mc:AlternateContent>
      </w:r>
      <w:r>
        <w:rPr>
          <w:rFonts w:ascii="方正兰亭黑_GBK"/>
          <w:spacing w:val="45"/>
          <w:position w:val="17"/>
          <w:sz w:val="20"/>
        </w:rPr>
      </w:r>
      <w:r>
        <w:rPr>
          <w:rFonts w:ascii="方正兰亭黑_GBK"/>
          <w:spacing w:val="45"/>
          <w:position w:val="17"/>
          <w:sz w:val="20"/>
        </w:rPr>
        <w:tab/>
      </w:r>
      <w:r>
        <w:rPr>
          <w:rFonts w:ascii="方正兰亭黑_GBK"/>
          <w:spacing w:val="45"/>
          <w:position w:val="31"/>
          <w:sz w:val="20"/>
        </w:rPr>
        <mc:AlternateContent>
          <mc:Choice Requires="wps">
            <w:drawing>
              <wp:inline distT="0" distB="0" distL="0" distR="0">
                <wp:extent cx="1968500" cy="190500"/>
                <wp:effectExtent l="0" t="0" r="0" b="0"/>
                <wp:docPr id="63" name="Textbox 63"/>
                <wp:cNvGraphicFramePr>
                  <a:graphicFrameLocks/>
                </wp:cNvGraphicFramePr>
                <a:graphic>
                  <a:graphicData uri="http://schemas.microsoft.com/office/word/2010/wordprocessingShape">
                    <wps:wsp>
                      <wps:cNvPr id="63" name="Textbox 63"/>
                      <wps:cNvSpPr txBox="1"/>
                      <wps:spPr>
                        <a:xfrm>
                          <a:off x="0" y="0"/>
                          <a:ext cx="1968500" cy="190500"/>
                        </a:xfrm>
                        <a:prstGeom prst="rect">
                          <a:avLst/>
                        </a:prstGeom>
                      </wps:spPr>
                      <wps:txbx>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FFF200"/>
                                </w:tcPr>
                                <w:p>
                                  <w:pPr>
                                    <w:pStyle w:val="TableParagraph"/>
                                    <w:rPr>
                                      <w:sz w:val="18"/>
                                    </w:rPr>
                                  </w:pPr>
                                </w:p>
                              </w:tc>
                              <w:tc>
                                <w:tcPr>
                                  <w:tcW w:w="280" w:type="dxa"/>
                                  <w:shd w:val="clear" w:color="auto" w:fill="EC008C"/>
                                </w:tcPr>
                                <w:p>
                                  <w:pPr>
                                    <w:pStyle w:val="TableParagraph"/>
                                    <w:rPr>
                                      <w:sz w:val="18"/>
                                    </w:rPr>
                                  </w:pPr>
                                </w:p>
                              </w:tc>
                              <w:tc>
                                <w:tcPr>
                                  <w:tcW w:w="280" w:type="dxa"/>
                                  <w:shd w:val="clear" w:color="auto" w:fill="00AEEF"/>
                                </w:tcPr>
                                <w:p>
                                  <w:pPr>
                                    <w:pStyle w:val="TableParagraph"/>
                                    <w:rPr>
                                      <w:sz w:val="18"/>
                                    </w:rPr>
                                  </w:pPr>
                                </w:p>
                              </w:tc>
                              <w:tc>
                                <w:tcPr>
                                  <w:tcW w:w="280" w:type="dxa"/>
                                  <w:shd w:val="clear" w:color="auto" w:fill="2E3092"/>
                                </w:tcPr>
                                <w:p>
                                  <w:pPr>
                                    <w:pStyle w:val="TableParagraph"/>
                                    <w:rPr>
                                      <w:sz w:val="18"/>
                                    </w:rPr>
                                  </w:pPr>
                                </w:p>
                              </w:tc>
                              <w:tc>
                                <w:tcPr>
                                  <w:tcW w:w="280" w:type="dxa"/>
                                  <w:shd w:val="clear" w:color="auto" w:fill="00A650"/>
                                </w:tcPr>
                                <w:p>
                                  <w:pPr>
                                    <w:pStyle w:val="TableParagraph"/>
                                    <w:rPr>
                                      <w:sz w:val="18"/>
                                    </w:rPr>
                                  </w:pPr>
                                </w:p>
                              </w:tc>
                              <w:tc>
                                <w:tcPr>
                                  <w:tcW w:w="280" w:type="dxa"/>
                                  <w:shd w:val="clear" w:color="auto" w:fill="ED1C24"/>
                                </w:tcPr>
                                <w:p>
                                  <w:pPr>
                                    <w:pStyle w:val="TableParagraph"/>
                                    <w:rPr>
                                      <w:sz w:val="18"/>
                                    </w:rPr>
                                  </w:pPr>
                                </w:p>
                              </w:tc>
                              <w:tc>
                                <w:tcPr>
                                  <w:tcW w:w="280" w:type="dxa"/>
                                  <w:shd w:val="clear" w:color="auto" w:fill="231F20"/>
                                </w:tcPr>
                                <w:p>
                                  <w:pPr>
                                    <w:pStyle w:val="TableParagraph"/>
                                    <w:rPr>
                                      <w:sz w:val="18"/>
                                    </w:rPr>
                                  </w:pPr>
                                </w:p>
                              </w:tc>
                              <w:tc>
                                <w:tcPr>
                                  <w:tcW w:w="280" w:type="dxa"/>
                                  <w:shd w:val="clear" w:color="auto" w:fill="FFF799"/>
                                </w:tcPr>
                                <w:p>
                                  <w:pPr>
                                    <w:pStyle w:val="TableParagraph"/>
                                    <w:rPr>
                                      <w:sz w:val="18"/>
                                    </w:rPr>
                                  </w:pPr>
                                </w:p>
                              </w:tc>
                              <w:tc>
                                <w:tcPr>
                                  <w:tcW w:w="280" w:type="dxa"/>
                                  <w:shd w:val="clear" w:color="auto" w:fill="F49AC1"/>
                                </w:tcPr>
                                <w:p>
                                  <w:pPr>
                                    <w:pStyle w:val="TableParagraph"/>
                                    <w:rPr>
                                      <w:sz w:val="18"/>
                                    </w:rPr>
                                  </w:pPr>
                                </w:p>
                              </w:tc>
                              <w:tc>
                                <w:tcPr>
                                  <w:tcW w:w="280" w:type="dxa"/>
                                  <w:shd w:val="clear" w:color="auto" w:fill="6DCFF6"/>
                                </w:tcPr>
                                <w:p>
                                  <w:pPr>
                                    <w:pStyle w:val="TableParagraph"/>
                                    <w:rPr>
                                      <w:sz w:val="18"/>
                                    </w:rPr>
                                  </w:pPr>
                                </w:p>
                              </w:tc>
                              <w:tc>
                                <w:tcPr>
                                  <w:tcW w:w="280" w:type="dxa"/>
                                  <w:shd w:val="clear" w:color="auto" w:fill="939598"/>
                                </w:tcPr>
                                <w:p>
                                  <w:pPr>
                                    <w:pStyle w:val="TableParagraph"/>
                                    <w:rPr>
                                      <w:sz w:val="18"/>
                                    </w:rPr>
                                  </w:pPr>
                                </w:p>
                              </w:tc>
                            </w:tr>
                          </w:tbl>
                          <w:p>
                            <w:pPr>
                              <w:pStyle w:val="BodyText"/>
                              <w:ind w:left="0"/>
                            </w:pPr>
                          </w:p>
                        </w:txbxContent>
                      </wps:txbx>
                      <wps:bodyPr wrap="square" lIns="0" tIns="0" rIns="0" bIns="0" rtlCol="0">
                        <a:noAutofit/>
                      </wps:bodyPr>
                    </wps:wsp>
                  </a:graphicData>
                </a:graphic>
              </wp:inline>
            </w:drawing>
          </mc:Choice>
          <mc:Fallback>
            <w:pict>
              <v:shape style="width:155pt;height:15pt;mso-position-horizontal-relative:char;mso-position-vertical-relative:line" type="#_x0000_t202" id="docshape47" filled="false" stroked="false">
                <w10:anchorlock/>
                <v:textbox inset="0,0,0,0">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FFF200"/>
                          </w:tcPr>
                          <w:p>
                            <w:pPr>
                              <w:pStyle w:val="TableParagraph"/>
                              <w:rPr>
                                <w:sz w:val="18"/>
                              </w:rPr>
                            </w:pPr>
                          </w:p>
                        </w:tc>
                        <w:tc>
                          <w:tcPr>
                            <w:tcW w:w="280" w:type="dxa"/>
                            <w:shd w:val="clear" w:color="auto" w:fill="EC008C"/>
                          </w:tcPr>
                          <w:p>
                            <w:pPr>
                              <w:pStyle w:val="TableParagraph"/>
                              <w:rPr>
                                <w:sz w:val="18"/>
                              </w:rPr>
                            </w:pPr>
                          </w:p>
                        </w:tc>
                        <w:tc>
                          <w:tcPr>
                            <w:tcW w:w="280" w:type="dxa"/>
                            <w:shd w:val="clear" w:color="auto" w:fill="00AEEF"/>
                          </w:tcPr>
                          <w:p>
                            <w:pPr>
                              <w:pStyle w:val="TableParagraph"/>
                              <w:rPr>
                                <w:sz w:val="18"/>
                              </w:rPr>
                            </w:pPr>
                          </w:p>
                        </w:tc>
                        <w:tc>
                          <w:tcPr>
                            <w:tcW w:w="280" w:type="dxa"/>
                            <w:shd w:val="clear" w:color="auto" w:fill="2E3092"/>
                          </w:tcPr>
                          <w:p>
                            <w:pPr>
                              <w:pStyle w:val="TableParagraph"/>
                              <w:rPr>
                                <w:sz w:val="18"/>
                              </w:rPr>
                            </w:pPr>
                          </w:p>
                        </w:tc>
                        <w:tc>
                          <w:tcPr>
                            <w:tcW w:w="280" w:type="dxa"/>
                            <w:shd w:val="clear" w:color="auto" w:fill="00A650"/>
                          </w:tcPr>
                          <w:p>
                            <w:pPr>
                              <w:pStyle w:val="TableParagraph"/>
                              <w:rPr>
                                <w:sz w:val="18"/>
                              </w:rPr>
                            </w:pPr>
                          </w:p>
                        </w:tc>
                        <w:tc>
                          <w:tcPr>
                            <w:tcW w:w="280" w:type="dxa"/>
                            <w:shd w:val="clear" w:color="auto" w:fill="ED1C24"/>
                          </w:tcPr>
                          <w:p>
                            <w:pPr>
                              <w:pStyle w:val="TableParagraph"/>
                              <w:rPr>
                                <w:sz w:val="18"/>
                              </w:rPr>
                            </w:pPr>
                          </w:p>
                        </w:tc>
                        <w:tc>
                          <w:tcPr>
                            <w:tcW w:w="280" w:type="dxa"/>
                            <w:shd w:val="clear" w:color="auto" w:fill="231F20"/>
                          </w:tcPr>
                          <w:p>
                            <w:pPr>
                              <w:pStyle w:val="TableParagraph"/>
                              <w:rPr>
                                <w:sz w:val="18"/>
                              </w:rPr>
                            </w:pPr>
                          </w:p>
                        </w:tc>
                        <w:tc>
                          <w:tcPr>
                            <w:tcW w:w="280" w:type="dxa"/>
                            <w:shd w:val="clear" w:color="auto" w:fill="FFF799"/>
                          </w:tcPr>
                          <w:p>
                            <w:pPr>
                              <w:pStyle w:val="TableParagraph"/>
                              <w:rPr>
                                <w:sz w:val="18"/>
                              </w:rPr>
                            </w:pPr>
                          </w:p>
                        </w:tc>
                        <w:tc>
                          <w:tcPr>
                            <w:tcW w:w="280" w:type="dxa"/>
                            <w:shd w:val="clear" w:color="auto" w:fill="F49AC1"/>
                          </w:tcPr>
                          <w:p>
                            <w:pPr>
                              <w:pStyle w:val="TableParagraph"/>
                              <w:rPr>
                                <w:sz w:val="18"/>
                              </w:rPr>
                            </w:pPr>
                          </w:p>
                        </w:tc>
                        <w:tc>
                          <w:tcPr>
                            <w:tcW w:w="280" w:type="dxa"/>
                            <w:shd w:val="clear" w:color="auto" w:fill="6DCFF6"/>
                          </w:tcPr>
                          <w:p>
                            <w:pPr>
                              <w:pStyle w:val="TableParagraph"/>
                              <w:rPr>
                                <w:sz w:val="18"/>
                              </w:rPr>
                            </w:pPr>
                          </w:p>
                        </w:tc>
                        <w:tc>
                          <w:tcPr>
                            <w:tcW w:w="280" w:type="dxa"/>
                            <w:shd w:val="clear" w:color="auto" w:fill="939598"/>
                          </w:tcPr>
                          <w:p>
                            <w:pPr>
                              <w:pStyle w:val="TableParagraph"/>
                              <w:rPr>
                                <w:sz w:val="18"/>
                              </w:rPr>
                            </w:pPr>
                          </w:p>
                        </w:tc>
                      </w:tr>
                    </w:tbl>
                    <w:p>
                      <w:pPr>
                        <w:pStyle w:val="BodyText"/>
                        <w:ind w:left="0"/>
                      </w:pPr>
                    </w:p>
                  </w:txbxContent>
                </v:textbox>
              </v:shape>
            </w:pict>
          </mc:Fallback>
        </mc:AlternateContent>
      </w:r>
      <w:r>
        <w:rPr>
          <w:rFonts w:ascii="方正兰亭黑_GBK"/>
          <w:spacing w:val="45"/>
          <w:position w:val="31"/>
          <w:sz w:val="20"/>
        </w:rPr>
      </w:r>
    </w:p>
    <w:p>
      <w:pPr>
        <w:pStyle w:val="BodyText"/>
        <w:ind w:left="0"/>
        <w:rPr>
          <w:rFonts w:ascii="方正兰亭黑_GBK"/>
        </w:rPr>
      </w:pPr>
    </w:p>
    <w:p>
      <w:pPr>
        <w:pStyle w:val="BodyText"/>
        <w:ind w:left="0"/>
        <w:rPr>
          <w:rFonts w:ascii="方正兰亭黑_GBK"/>
        </w:rPr>
      </w:pPr>
    </w:p>
    <w:p>
      <w:pPr>
        <w:pStyle w:val="BodyText"/>
        <w:spacing w:before="60"/>
        <w:ind w:left="0"/>
        <w:rPr>
          <w:rFonts w:ascii="方正兰亭黑_GBK"/>
        </w:rPr>
      </w:pPr>
    </w:p>
    <w:p>
      <w:pPr>
        <w:pStyle w:val="BodyText"/>
        <w:spacing w:after="0"/>
        <w:rPr>
          <w:rFonts w:ascii="方正兰亭黑_GBK"/>
        </w:rPr>
        <w:sectPr>
          <w:pgSz w:w="12820" w:h="16790"/>
          <w:pgMar w:header="0" w:footer="540" w:top="0" w:bottom="720" w:left="850" w:right="850"/>
        </w:sectPr>
      </w:pPr>
    </w:p>
    <w:p>
      <w:pPr>
        <w:pStyle w:val="BodyText"/>
        <w:spacing w:line="280" w:lineRule="auto" w:before="110"/>
        <w:ind w:right="7"/>
        <w:jc w:val="both"/>
      </w:pPr>
      <w:r>
        <w:rPr>
          <w:spacing w:val="8"/>
        </w:rPr>
        <w:t>系统工程专业委员会在内蒙古自治区阿拉善盟举</w:t>
      </w:r>
      <w:r>
        <w:rPr>
          <w:spacing w:val="3"/>
        </w:rPr>
        <w:t>行了第七届换届选举会议暨 </w:t>
      </w:r>
      <w:r>
        <w:rPr/>
        <w:t>20</w:t>
      </w:r>
      <w:r>
        <w:rPr>
          <w:spacing w:val="-1"/>
        </w:rPr>
        <w:t>2</w:t>
      </w:r>
      <w:r>
        <w:rPr/>
        <w:t>4</w:t>
      </w:r>
      <w:r>
        <w:rPr>
          <w:spacing w:val="2"/>
        </w:rPr>
        <w:t> 年学术年会。会</w:t>
      </w:r>
      <w:r>
        <w:rPr>
          <w:spacing w:val="5"/>
        </w:rPr>
        <w:t>议以“草业系统工程与生态产业——纪念钱学森</w:t>
      </w:r>
      <w:r>
        <w:rPr>
          <w:spacing w:val="8"/>
        </w:rPr>
        <w:t>草产业沙产业理论创建 </w:t>
      </w:r>
      <w:r>
        <w:rPr>
          <w:spacing w:val="-1"/>
        </w:rPr>
        <w:t>4</w:t>
      </w:r>
      <w:r>
        <w:rPr/>
        <w:t>0</w:t>
      </w:r>
      <w:r>
        <w:rPr>
          <w:spacing w:val="4"/>
        </w:rPr>
        <w:t> 周年”为主题，专家、</w:t>
      </w:r>
    </w:p>
    <w:p>
      <w:pPr>
        <w:pStyle w:val="BodyText"/>
        <w:spacing w:line="280" w:lineRule="auto"/>
        <w:ind w:right="6"/>
        <w:jc w:val="both"/>
      </w:pPr>
      <w:r>
        <w:rPr>
          <w:spacing w:val="7"/>
        </w:rPr>
        <w:t>学者和企业代表 </w:t>
      </w:r>
      <w:r>
        <w:rPr/>
        <w:t>130</w:t>
      </w:r>
      <w:r>
        <w:rPr>
          <w:spacing w:val="7"/>
        </w:rPr>
        <w:t> 余人聚焦草业科技创新与生</w:t>
      </w:r>
      <w:r>
        <w:rPr>
          <w:spacing w:val="8"/>
        </w:rPr>
        <w:t>态产业发展的前沿成果和实践经验开展了广泛交</w:t>
      </w:r>
      <w:r>
        <w:rPr>
          <w:spacing w:val="7"/>
        </w:rPr>
        <w:t>流。会议报告总数量 </w:t>
      </w:r>
      <w:r>
        <w:rPr/>
        <w:t>30</w:t>
      </w:r>
      <w:r>
        <w:rPr>
          <w:spacing w:val="6"/>
        </w:rPr>
        <w:t> 个，其中特邀报告 </w:t>
      </w:r>
      <w:r>
        <w:rPr/>
        <w:t>6</w:t>
      </w:r>
      <w:r>
        <w:rPr>
          <w:spacing w:val="-4"/>
        </w:rPr>
        <w:t> 个，</w:t>
      </w:r>
    </w:p>
    <w:p>
      <w:pPr>
        <w:pStyle w:val="BodyText"/>
        <w:spacing w:line="280" w:lineRule="auto"/>
        <w:ind w:right="106"/>
        <w:jc w:val="both"/>
      </w:pPr>
      <w:r>
        <w:rPr/>
        <w:t>会议设立分论坛两个，分论坛报告共计 24 个。会</w:t>
      </w:r>
      <w:r>
        <w:rPr>
          <w:spacing w:val="-2"/>
        </w:rPr>
        <w:t>议期间进行了第七届专业委员会换届选举会议。</w:t>
      </w:r>
    </w:p>
    <w:p>
      <w:pPr>
        <w:pStyle w:val="ListParagraph"/>
        <w:numPr>
          <w:ilvl w:val="0"/>
          <w:numId w:val="1"/>
        </w:numPr>
        <w:tabs>
          <w:tab w:pos="1738" w:val="left" w:leader="none"/>
        </w:tabs>
        <w:spacing w:line="280" w:lineRule="auto" w:before="107" w:after="0"/>
        <w:ind w:left="1020" w:right="5" w:firstLine="396"/>
        <w:jc w:val="left"/>
        <w:rPr>
          <w:sz w:val="20"/>
        </w:rPr>
      </w:pPr>
      <w:r>
        <w:rPr>
          <w:sz w:val="20"/>
        </w:rPr>
        <w:t>6 月 14 − 15</w:t>
      </w:r>
      <w:r>
        <w:rPr>
          <w:spacing w:val="-3"/>
          <w:sz w:val="20"/>
        </w:rPr>
        <w:t> 日，第七届智能制造系统工程</w:t>
      </w:r>
      <w:r>
        <w:rPr>
          <w:spacing w:val="1"/>
          <w:sz w:val="20"/>
        </w:rPr>
        <w:t>学术会议暨“数智时代智能制造技术与管理创新”</w:t>
      </w:r>
      <w:r>
        <w:rPr>
          <w:spacing w:val="6"/>
          <w:sz w:val="20"/>
        </w:rPr>
        <w:t>论坛在电子科技大学清水河校区召开。本次会议</w:t>
      </w:r>
      <w:r>
        <w:rPr>
          <w:spacing w:val="8"/>
          <w:sz w:val="20"/>
        </w:rPr>
        <w:t>由中国系统工程学会智能制造系统工程专业委员</w:t>
      </w:r>
      <w:r>
        <w:rPr>
          <w:spacing w:val="5"/>
          <w:sz w:val="20"/>
        </w:rPr>
        <w:t>会主办、电子科技大学经济与管理学院承办。会</w:t>
      </w:r>
      <w:r>
        <w:rPr>
          <w:spacing w:val="8"/>
          <w:sz w:val="20"/>
        </w:rPr>
        <w:t>议聚焦数智时代智能制造技术与管理创新领域的</w:t>
      </w:r>
      <w:r>
        <w:rPr>
          <w:spacing w:val="6"/>
          <w:sz w:val="20"/>
        </w:rPr>
        <w:t>最新成果和发展动向，共设 </w:t>
      </w:r>
      <w:r>
        <w:rPr>
          <w:sz w:val="20"/>
        </w:rPr>
        <w:t>4</w:t>
      </w:r>
      <w:r>
        <w:rPr>
          <w:spacing w:val="4"/>
          <w:sz w:val="20"/>
        </w:rPr>
        <w:t> 个大会报告、</w:t>
      </w:r>
      <w:r>
        <w:rPr>
          <w:sz w:val="20"/>
        </w:rPr>
        <w:t>28</w:t>
      </w:r>
      <w:r>
        <w:rPr>
          <w:spacing w:val="1"/>
          <w:sz w:val="20"/>
        </w:rPr>
        <w:t> 个</w:t>
      </w:r>
      <w:r>
        <w:rPr>
          <w:spacing w:val="3"/>
          <w:sz w:val="20"/>
        </w:rPr>
        <w:t>特邀专家报告、</w:t>
      </w:r>
      <w:r>
        <w:rPr>
          <w:sz w:val="20"/>
        </w:rPr>
        <w:t>1</w:t>
      </w:r>
      <w:r>
        <w:rPr>
          <w:spacing w:val="2"/>
          <w:sz w:val="20"/>
        </w:rPr>
        <w:t> 个杰出青年学者圆桌论坛</w:t>
      </w:r>
      <w:r>
        <w:rPr>
          <w:sz w:val="20"/>
        </w:rPr>
        <w:t>，6 个</w:t>
      </w:r>
      <w:r>
        <w:rPr>
          <w:spacing w:val="6"/>
          <w:sz w:val="20"/>
        </w:rPr>
        <w:t>期刊报告和 </w:t>
      </w:r>
      <w:r>
        <w:rPr>
          <w:sz w:val="20"/>
        </w:rPr>
        <w:t>5</w:t>
      </w:r>
      <w:r>
        <w:rPr>
          <w:spacing w:val="4"/>
          <w:sz w:val="20"/>
        </w:rPr>
        <w:t> 个企业报告、</w:t>
      </w:r>
      <w:r>
        <w:rPr>
          <w:sz w:val="20"/>
        </w:rPr>
        <w:t>78</w:t>
      </w:r>
      <w:r>
        <w:rPr>
          <w:spacing w:val="5"/>
          <w:sz w:val="20"/>
        </w:rPr>
        <w:t> 个论文报告，报告</w:t>
      </w:r>
      <w:r>
        <w:rPr>
          <w:sz w:val="20"/>
        </w:rPr>
        <w:t>总数量 122 个，汇聚了 1</w:t>
      </w:r>
      <w:r>
        <w:rPr>
          <w:spacing w:val="-1"/>
          <w:sz w:val="20"/>
        </w:rPr>
        <w:t>0</w:t>
      </w:r>
      <w:r>
        <w:rPr>
          <w:sz w:val="20"/>
        </w:rPr>
        <w:t>0 余所高校、科研院所的</w:t>
      </w:r>
    </w:p>
    <w:p>
      <w:pPr>
        <w:pStyle w:val="BodyText"/>
        <w:spacing w:line="284" w:lineRule="exact"/>
      </w:pPr>
      <w:r>
        <w:rPr/>
        <w:t>300</w:t>
      </w:r>
      <w:r>
        <w:rPr>
          <w:spacing w:val="-1"/>
        </w:rPr>
        <w:t> 余位专家学者和师生代表。</w:t>
      </w:r>
    </w:p>
    <w:p>
      <w:pPr>
        <w:pStyle w:val="ListParagraph"/>
        <w:numPr>
          <w:ilvl w:val="0"/>
          <w:numId w:val="1"/>
        </w:numPr>
        <w:tabs>
          <w:tab w:pos="1738" w:val="left" w:leader="none"/>
        </w:tabs>
        <w:spacing w:line="280" w:lineRule="auto" w:before="162" w:after="0"/>
        <w:ind w:left="1020" w:right="9" w:firstLine="396"/>
        <w:jc w:val="left"/>
        <w:rPr>
          <w:sz w:val="20"/>
        </w:rPr>
      </w:pPr>
      <w:r>
        <w:rPr>
          <w:sz w:val="20"/>
        </w:rPr>
        <w:t>6 月 18 日下午，学会副秘书长房勇、郑新</w:t>
      </w:r>
      <w:r>
        <w:rPr>
          <w:spacing w:val="1"/>
          <w:sz w:val="20"/>
        </w:rPr>
        <w:t>华参加了中国科协信息中心组织的主题党日活动。</w:t>
      </w:r>
      <w:r>
        <w:rPr>
          <w:spacing w:val="8"/>
          <w:sz w:val="20"/>
        </w:rPr>
        <w:t>活动组织参会人员参观了中铁十四局集团京唐铁</w:t>
      </w:r>
      <w:r>
        <w:rPr>
          <w:spacing w:val="6"/>
          <w:sz w:val="20"/>
        </w:rPr>
        <w:t>路八标项目的国产大盾构施工现场，并结合学会党建工作的开展进行了座谈会，房勇代表学会做了重点发言，结合参观感受，围绕如何在学会建</w:t>
      </w:r>
      <w:r>
        <w:rPr>
          <w:spacing w:val="4"/>
          <w:sz w:val="20"/>
        </w:rPr>
        <w:t>设中，更好地团结引领广大科技工作者为尽快实现高水平科技自立自强多出力谈了认识和体会。</w:t>
      </w:r>
    </w:p>
    <w:p>
      <w:pPr>
        <w:pStyle w:val="ListParagraph"/>
        <w:numPr>
          <w:ilvl w:val="0"/>
          <w:numId w:val="1"/>
        </w:numPr>
        <w:tabs>
          <w:tab w:pos="1739" w:val="left" w:leader="none"/>
        </w:tabs>
        <w:spacing w:line="240" w:lineRule="auto" w:before="108" w:after="0"/>
        <w:ind w:left="1739" w:right="0" w:hanging="322"/>
        <w:jc w:val="left"/>
        <w:rPr>
          <w:sz w:val="20"/>
        </w:rPr>
      </w:pPr>
      <w:r>
        <w:rPr>
          <w:sz w:val="20"/>
        </w:rPr>
        <w:t>6</w:t>
      </w:r>
      <w:r>
        <w:rPr>
          <w:spacing w:val="2"/>
          <w:sz w:val="20"/>
        </w:rPr>
        <w:t> 月 </w:t>
      </w:r>
      <w:r>
        <w:rPr>
          <w:sz w:val="20"/>
        </w:rPr>
        <w:t>18</w:t>
      </w:r>
      <w:r>
        <w:rPr>
          <w:spacing w:val="9"/>
          <w:sz w:val="20"/>
        </w:rPr>
        <w:t> 日，中国科协学会服务中心发布</w:t>
      </w:r>
    </w:p>
    <w:p>
      <w:pPr>
        <w:pStyle w:val="BodyText"/>
        <w:spacing w:line="280" w:lineRule="auto" w:before="49"/>
        <w:ind w:right="97" w:hanging="100"/>
        <w:jc w:val="both"/>
      </w:pPr>
      <w:r>
        <w:rPr/>
        <w:t>《2024 年党建强会“党建 +”特色活动项目立项评</w:t>
      </w:r>
      <w:r>
        <w:rPr>
          <w:spacing w:val="-13"/>
        </w:rPr>
        <w:t>审结果公示》，中国系统工程学会申报的项目获得</w:t>
      </w:r>
      <w:r>
        <w:rPr/>
        <w:t>支持 ；6 月 25 日，学会副秘书长李琳、郑新华参</w:t>
      </w:r>
      <w:r>
        <w:rPr>
          <w:spacing w:val="-2"/>
        </w:rPr>
        <w:t>加了中国科协学会服务中心组织的项目组会议。</w:t>
      </w:r>
    </w:p>
    <w:p>
      <w:pPr>
        <w:pStyle w:val="ListParagraph"/>
        <w:numPr>
          <w:ilvl w:val="0"/>
          <w:numId w:val="1"/>
        </w:numPr>
        <w:tabs>
          <w:tab w:pos="1739" w:val="left" w:leader="none"/>
        </w:tabs>
        <w:spacing w:line="240" w:lineRule="auto" w:before="111" w:after="0"/>
        <w:ind w:left="1739" w:right="0" w:hanging="322"/>
        <w:jc w:val="both"/>
        <w:rPr>
          <w:sz w:val="20"/>
        </w:rPr>
      </w:pPr>
      <w:r>
        <w:rPr>
          <w:sz w:val="20"/>
        </w:rPr>
        <w:t>6</w:t>
      </w:r>
      <w:r>
        <w:rPr>
          <w:spacing w:val="2"/>
          <w:sz w:val="20"/>
        </w:rPr>
        <w:t> 月 </w:t>
      </w:r>
      <w:r>
        <w:rPr>
          <w:sz w:val="20"/>
        </w:rPr>
        <w:t>24</w:t>
      </w:r>
      <w:r>
        <w:rPr>
          <w:spacing w:val="-1"/>
          <w:sz w:val="20"/>
        </w:rPr>
        <w:t> 日，学会根据《中国科协办公厅关</w:t>
      </w:r>
    </w:p>
    <w:p>
      <w:pPr>
        <w:pStyle w:val="BodyText"/>
        <w:spacing w:line="280" w:lineRule="auto" w:before="48"/>
        <w:jc w:val="both"/>
      </w:pPr>
      <w:r>
        <w:rPr>
          <w:spacing w:val="2"/>
        </w:rPr>
        <w:t>于开展 </w:t>
      </w:r>
      <w:r>
        <w:rPr/>
        <w:t>2024</w:t>
      </w:r>
      <w:r>
        <w:rPr>
          <w:spacing w:val="5"/>
        </w:rPr>
        <w:t> 年度重要学术会议征集工作的通知》</w:t>
      </w:r>
      <w:r>
        <w:rPr>
          <w:spacing w:val="-2"/>
        </w:rPr>
        <w:t>要求，制定工作方案，明确工作原则、遴选标准、</w:t>
      </w:r>
      <w:r>
        <w:rPr/>
        <w:t>推荐流程等事项，梳理 2024 年度学术会议计划共</w:t>
      </w:r>
    </w:p>
    <w:p>
      <w:pPr>
        <w:pStyle w:val="BodyText"/>
        <w:spacing w:line="280" w:lineRule="auto" w:before="110"/>
        <w:ind w:left="204" w:right="919"/>
      </w:pPr>
      <w:r>
        <w:rPr/>
        <w:br w:type="column"/>
      </w:r>
      <w:r>
        <w:rPr/>
        <w:t>31 个，按 20%</w:t>
      </w:r>
      <w:r>
        <w:rPr>
          <w:spacing w:val="1"/>
        </w:rPr>
        <w:t> 推荐要求，可推荐会议 </w:t>
      </w:r>
      <w:r>
        <w:rPr/>
        <w:t>6</w:t>
      </w:r>
      <w:r>
        <w:rPr>
          <w:spacing w:val="2"/>
        </w:rPr>
        <w:t> 个。学会</w:t>
      </w:r>
      <w:r>
        <w:rPr>
          <w:spacing w:val="7"/>
        </w:rPr>
        <w:t>组建包括学会党委冯耕中书记、学会杨晓光理事</w:t>
      </w:r>
      <w:r>
        <w:rPr>
          <w:spacing w:val="2"/>
        </w:rPr>
        <w:t>长、闫相斌副理事长、唐锡晋秘书长、丁义明副</w:t>
      </w:r>
      <w:r>
        <w:rPr>
          <w:spacing w:val="7"/>
        </w:rPr>
        <w:t>秘书长在内的专家组共 </w:t>
      </w:r>
      <w:r>
        <w:rPr/>
        <w:t>5</w:t>
      </w:r>
      <w:r>
        <w:rPr>
          <w:spacing w:val="4"/>
        </w:rPr>
        <w:t> 人，根据会员数量、以</w:t>
      </w:r>
      <w:r>
        <w:rPr>
          <w:spacing w:val="5"/>
        </w:rPr>
        <w:t>往会议规模，不考虑本年度已举办的会议，选择排名前 </w:t>
      </w:r>
      <w:r>
        <w:rPr/>
        <w:t>6</w:t>
      </w:r>
      <w:r>
        <w:rPr>
          <w:spacing w:val="-1"/>
        </w:rPr>
        <w:t> 位作为推荐会议，分别是 ：中国系统工</w:t>
      </w:r>
      <w:r>
        <w:rPr>
          <w:spacing w:val="1"/>
        </w:rPr>
        <w:t>程学会第 </w:t>
      </w:r>
      <w:r>
        <w:rPr/>
        <w:t>23</w:t>
      </w:r>
      <w:r>
        <w:rPr>
          <w:spacing w:val="1"/>
        </w:rPr>
        <w:t> 届学术年会和第八届能源资源系统工</w:t>
      </w:r>
      <w:r>
        <w:rPr>
          <w:spacing w:val="4"/>
        </w:rPr>
        <w:t>程国际学术年会、</w:t>
      </w:r>
      <w:r>
        <w:rPr/>
        <w:t>2024</w:t>
      </w:r>
      <w:r>
        <w:rPr>
          <w:spacing w:val="5"/>
        </w:rPr>
        <w:t> 年第二十届物流系统工程学术研讨会、信息系统工程专业委员会年会、第</w:t>
      </w:r>
      <w:r>
        <w:rPr>
          <w:spacing w:val="4"/>
        </w:rPr>
        <w:t>四届港航经济系统工程年会、第二十一届金融系</w:t>
      </w:r>
      <w:r>
        <w:rPr>
          <w:spacing w:val="10"/>
        </w:rPr>
        <w:t>统工程与风险管理年会等五个专委会会议。</w:t>
      </w:r>
      <w:r>
        <w:rPr/>
        <w:t>6</w:t>
      </w:r>
      <w:r>
        <w:rPr>
          <w:spacing w:val="1"/>
        </w:rPr>
        <w:t> 月 2</w:t>
      </w:r>
      <w:r>
        <w:rPr>
          <w:spacing w:val="6"/>
        </w:rPr>
        <w:t>4</w:t>
      </w:r>
      <w:r>
        <w:rPr/>
        <w:t> 日 -6</w:t>
      </w:r>
      <w:r>
        <w:rPr>
          <w:spacing w:val="4"/>
        </w:rPr>
        <w:t> 月 </w:t>
      </w:r>
      <w:r>
        <w:rPr/>
        <w:t>28</w:t>
      </w:r>
      <w:r>
        <w:rPr>
          <w:spacing w:val="4"/>
        </w:rPr>
        <w:t> 日予以公示， 无异议 ；</w:t>
      </w:r>
      <w:r>
        <w:rPr/>
        <w:t>6</w:t>
      </w:r>
      <w:r>
        <w:rPr>
          <w:spacing w:val="4"/>
        </w:rPr>
        <w:t> 月 </w:t>
      </w:r>
      <w:r>
        <w:rPr/>
        <w:t>28</w:t>
      </w:r>
      <w:r>
        <w:rPr>
          <w:spacing w:val="2"/>
        </w:rPr>
        <w:t> 日，提交科协系统。</w:t>
      </w:r>
    </w:p>
    <w:p>
      <w:pPr>
        <w:pStyle w:val="ListParagraph"/>
        <w:numPr>
          <w:ilvl w:val="0"/>
          <w:numId w:val="1"/>
        </w:numPr>
        <w:tabs>
          <w:tab w:pos="922" w:val="left" w:leader="none"/>
        </w:tabs>
        <w:spacing w:line="280" w:lineRule="auto" w:before="161" w:after="0"/>
        <w:ind w:left="204" w:right="1008" w:firstLine="396"/>
        <w:jc w:val="both"/>
        <w:rPr>
          <w:sz w:val="20"/>
        </w:rPr>
      </w:pPr>
      <w:r>
        <w:rPr>
          <w:sz w:val="20"/>
        </w:rPr>
        <w:t>6</w:t>
      </w:r>
      <w:r>
        <w:rPr>
          <w:spacing w:val="1"/>
          <w:sz w:val="20"/>
        </w:rPr>
        <w:t> 月 </w:t>
      </w:r>
      <w:r>
        <w:rPr>
          <w:sz w:val="20"/>
        </w:rPr>
        <w:t>28</w:t>
      </w:r>
      <w:r>
        <w:rPr>
          <w:spacing w:val="4"/>
          <w:sz w:val="20"/>
        </w:rPr>
        <w:t> 日下午，第 </w:t>
      </w:r>
      <w:r>
        <w:rPr>
          <w:sz w:val="20"/>
        </w:rPr>
        <w:t>15</w:t>
      </w:r>
      <w:r>
        <w:rPr>
          <w:spacing w:val="5"/>
          <w:sz w:val="20"/>
        </w:rPr>
        <w:t> 期新时代系统工程</w:t>
      </w:r>
      <w:r>
        <w:rPr>
          <w:spacing w:val="4"/>
          <w:sz w:val="20"/>
        </w:rPr>
        <w:t>大讲堂“装备数字化研制的系统工程”通过腾讯</w:t>
      </w:r>
      <w:r>
        <w:rPr>
          <w:spacing w:val="7"/>
          <w:sz w:val="20"/>
        </w:rPr>
        <w:t>会议</w:t>
      </w:r>
      <w:r>
        <w:rPr>
          <w:sz w:val="20"/>
        </w:rPr>
        <w:t>（922-988-994</w:t>
      </w:r>
      <w:r>
        <w:rPr>
          <w:spacing w:val="15"/>
          <w:sz w:val="20"/>
        </w:rPr>
        <w:t>）</w:t>
      </w:r>
      <w:r>
        <w:rPr>
          <w:spacing w:val="1"/>
          <w:sz w:val="20"/>
        </w:rPr>
        <w:t>与 </w:t>
      </w:r>
      <w:r>
        <w:rPr>
          <w:sz w:val="20"/>
        </w:rPr>
        <w:t>B</w:t>
      </w:r>
      <w:r>
        <w:rPr>
          <w:spacing w:val="9"/>
          <w:sz w:val="20"/>
        </w:rPr>
        <w:t> 站直播方式举办，并推</w:t>
      </w:r>
      <w:r>
        <w:rPr>
          <w:spacing w:val="6"/>
          <w:sz w:val="20"/>
        </w:rPr>
        <w:t>流到科技工作者之家。本次大讲堂由学会应用咨询工作委员会承办。郑新华副秘书长主持，讲堂</w:t>
      </w:r>
      <w:r>
        <w:rPr>
          <w:spacing w:val="7"/>
          <w:sz w:val="20"/>
        </w:rPr>
        <w:t>专家包括北京航空航天大学鲁金直副教授和南方</w:t>
      </w:r>
      <w:r>
        <w:rPr>
          <w:spacing w:val="10"/>
          <w:sz w:val="20"/>
        </w:rPr>
        <w:t>科技大学郑晓晨助理教授。线上参与超过 </w:t>
      </w:r>
      <w:r>
        <w:rPr>
          <w:sz w:val="20"/>
        </w:rPr>
        <w:t>1</w:t>
      </w:r>
      <w:r>
        <w:rPr>
          <w:spacing w:val="-1"/>
          <w:sz w:val="20"/>
        </w:rPr>
        <w:t>6</w:t>
      </w:r>
      <w:r>
        <w:rPr>
          <w:sz w:val="20"/>
        </w:rPr>
        <w:t>000人次。</w:t>
      </w:r>
    </w:p>
    <w:p>
      <w:pPr>
        <w:pStyle w:val="ListParagraph"/>
        <w:numPr>
          <w:ilvl w:val="0"/>
          <w:numId w:val="1"/>
        </w:numPr>
        <w:tabs>
          <w:tab w:pos="922" w:val="left" w:leader="none"/>
        </w:tabs>
        <w:spacing w:line="280" w:lineRule="auto" w:before="164" w:after="0"/>
        <w:ind w:left="204" w:right="1010" w:firstLine="396"/>
        <w:jc w:val="both"/>
        <w:rPr>
          <w:sz w:val="20"/>
        </w:rPr>
      </w:pPr>
      <w:r>
        <w:rPr>
          <w:sz w:val="20"/>
        </w:rPr>
        <w:t>6 月 29</w:t>
      </w:r>
      <w:r>
        <w:rPr>
          <w:spacing w:val="-1"/>
          <w:sz w:val="20"/>
        </w:rPr>
        <w:t> 日，中国系统工程学会生态环境系</w:t>
      </w:r>
      <w:r>
        <w:rPr>
          <w:spacing w:val="7"/>
          <w:sz w:val="20"/>
        </w:rPr>
        <w:t>统工程专业委员会第换届选举会议暨学术会议在</w:t>
      </w:r>
      <w:r>
        <w:rPr>
          <w:spacing w:val="5"/>
          <w:sz w:val="20"/>
        </w:rPr>
        <w:t>天津大学召开，本次会议由北京师范大学和中国</w:t>
      </w:r>
      <w:r>
        <w:rPr>
          <w:sz w:val="20"/>
        </w:rPr>
        <w:t>系统工程学会主办，天津大学承办。参会人数 300</w:t>
      </w:r>
    </w:p>
    <w:p>
      <w:pPr>
        <w:pStyle w:val="BodyText"/>
        <w:spacing w:line="280" w:lineRule="auto"/>
        <w:ind w:left="204" w:right="1008"/>
        <w:jc w:val="both"/>
      </w:pPr>
      <w:r>
        <w:rPr>
          <w:spacing w:val="4"/>
        </w:rPr>
        <w:t>人，会议报告数量 </w:t>
      </w:r>
      <w:r>
        <w:rPr/>
        <w:t>4</w:t>
      </w:r>
      <w:r>
        <w:rPr>
          <w:spacing w:val="5"/>
        </w:rPr>
        <w:t> 个，会议期间召开了专委会换届选举会议，投票产生了第二届生态环境系统</w:t>
      </w:r>
      <w:r>
        <w:rPr/>
        <w:t>工程专业委员会成员名单。</w:t>
      </w:r>
    </w:p>
    <w:p>
      <w:pPr>
        <w:pStyle w:val="ListParagraph"/>
        <w:numPr>
          <w:ilvl w:val="0"/>
          <w:numId w:val="1"/>
        </w:numPr>
        <w:tabs>
          <w:tab w:pos="922" w:val="left" w:leader="none"/>
        </w:tabs>
        <w:spacing w:line="280" w:lineRule="auto" w:before="165" w:after="0"/>
        <w:ind w:left="204" w:right="918" w:firstLine="396"/>
        <w:jc w:val="left"/>
        <w:rPr>
          <w:sz w:val="20"/>
        </w:rPr>
      </w:pPr>
      <w:r>
        <w:rPr>
          <w:sz w:val="20"/>
        </w:rPr>
        <w:t>7</w:t>
      </w:r>
      <w:r>
        <w:rPr>
          <w:spacing w:val="25"/>
          <w:sz w:val="20"/>
        </w:rPr>
        <w:t> 月 </w:t>
      </w:r>
      <w:r>
        <w:rPr>
          <w:sz w:val="20"/>
        </w:rPr>
        <w:t>8 日，中国科协公布“科技智库青年</w:t>
      </w:r>
      <w:r>
        <w:rPr>
          <w:spacing w:val="-14"/>
          <w:sz w:val="20"/>
        </w:rPr>
        <w:t>人才计划”结果，学会推荐的大连理工大学徐照光、</w:t>
      </w:r>
      <w:r>
        <w:rPr>
          <w:spacing w:val="-2"/>
          <w:sz w:val="20"/>
        </w:rPr>
        <w:t>中央财经大学卢继周入选。</w:t>
      </w:r>
    </w:p>
    <w:p>
      <w:pPr>
        <w:pStyle w:val="ListParagraph"/>
        <w:numPr>
          <w:ilvl w:val="0"/>
          <w:numId w:val="1"/>
        </w:numPr>
        <w:tabs>
          <w:tab w:pos="922" w:val="left" w:leader="none"/>
        </w:tabs>
        <w:spacing w:line="280" w:lineRule="auto" w:before="112" w:after="0"/>
        <w:ind w:left="204" w:right="1010" w:firstLine="396"/>
        <w:jc w:val="both"/>
        <w:rPr>
          <w:sz w:val="20"/>
        </w:rPr>
      </w:pPr>
      <w:r>
        <w:rPr>
          <w:sz w:val="20"/>
        </w:rPr>
        <w:t>7 月 10</w:t>
      </w:r>
      <w:r>
        <w:rPr>
          <w:spacing w:val="-1"/>
          <w:sz w:val="20"/>
        </w:rPr>
        <w:t> 日，学会推荐的鲁金直副教授在第</w:t>
      </w:r>
      <w:r>
        <w:rPr>
          <w:spacing w:val="7"/>
          <w:sz w:val="20"/>
        </w:rPr>
        <w:t>二届中国科技青年论坛世界科技前沿专题论坛分</w:t>
      </w:r>
      <w:r>
        <w:rPr>
          <w:sz w:val="20"/>
        </w:rPr>
        <w:t>享科研经历及奋斗故事。</w:t>
      </w:r>
    </w:p>
    <w:p>
      <w:pPr>
        <w:pStyle w:val="ListParagraph"/>
        <w:numPr>
          <w:ilvl w:val="0"/>
          <w:numId w:val="1"/>
        </w:numPr>
        <w:tabs>
          <w:tab w:pos="923" w:val="left" w:leader="none"/>
        </w:tabs>
        <w:spacing w:line="240" w:lineRule="auto" w:before="168" w:after="0"/>
        <w:ind w:left="923" w:right="0" w:hanging="322"/>
        <w:jc w:val="both"/>
        <w:rPr>
          <w:sz w:val="20"/>
        </w:rPr>
      </w:pPr>
      <w:r>
        <w:rPr>
          <w:sz w:val="20"/>
        </w:rPr>
        <w:t>7</w:t>
      </w:r>
      <w:r>
        <w:rPr>
          <w:spacing w:val="-1"/>
          <w:sz w:val="20"/>
        </w:rPr>
        <w:t> 月 </w:t>
      </w:r>
      <w:r>
        <w:rPr>
          <w:sz w:val="20"/>
        </w:rPr>
        <w:t>16</w:t>
      </w:r>
      <w:r>
        <w:rPr>
          <w:spacing w:val="-1"/>
          <w:sz w:val="20"/>
        </w:rPr>
        <w:t> 日，中国科协办公厅公布“中国科</w:t>
      </w:r>
    </w:p>
    <w:p>
      <w:pPr>
        <w:pStyle w:val="BodyText"/>
        <w:spacing w:before="48"/>
        <w:ind w:left="204"/>
        <w:jc w:val="both"/>
      </w:pPr>
      <w:r>
        <w:rPr>
          <w:spacing w:val="2"/>
        </w:rPr>
        <w:t>协十大代表 </w:t>
      </w:r>
      <w:r>
        <w:rPr/>
        <w:t>2024</w:t>
      </w:r>
      <w:r>
        <w:rPr>
          <w:spacing w:val="1"/>
        </w:rPr>
        <w:t> 年调研课题专项资助名单”，学</w:t>
      </w:r>
    </w:p>
    <w:p>
      <w:pPr>
        <w:pStyle w:val="BodyText"/>
        <w:spacing w:after="0"/>
        <w:jc w:val="both"/>
        <w:sectPr>
          <w:type w:val="continuous"/>
          <w:pgSz w:w="12820" w:h="16790"/>
          <w:pgMar w:header="0" w:footer="540" w:top="0" w:bottom="720" w:left="850" w:right="850"/>
          <w:cols w:num="2" w:equalWidth="0">
            <w:col w:w="5496" w:space="40"/>
            <w:col w:w="5584"/>
          </w:cols>
        </w:sectPr>
      </w:pPr>
    </w:p>
    <w:p>
      <w:pPr>
        <w:tabs>
          <w:tab w:pos="1431" w:val="left" w:leader="none"/>
          <w:tab w:pos="3573" w:val="left" w:leader="none"/>
        </w:tabs>
        <w:spacing w:before="131"/>
        <w:ind w:left="1015" w:right="0" w:firstLine="0"/>
        <w:jc w:val="left"/>
        <w:rPr>
          <w:rFonts w:ascii="方正兰亭黑_GBK" w:eastAsia="方正兰亭黑_GBK"/>
          <w:sz w:val="16"/>
        </w:rPr>
      </w:pPr>
      <w:r>
        <w:rPr>
          <w:rFonts w:ascii="方正兰亭黑_GBK" w:eastAsia="方正兰亭黑_GBK"/>
          <w:sz w:val="16"/>
        </w:rPr>
        <mc:AlternateContent>
          <mc:Choice Requires="wps">
            <w:drawing>
              <wp:anchor distT="0" distB="0" distL="0" distR="0" allowOverlap="1" layoutInCell="1" locked="0" behindDoc="0" simplePos="0" relativeHeight="15735808">
                <wp:simplePos x="0" y="0"/>
                <wp:positionH relativeFrom="page">
                  <wp:posOffset>7666196</wp:posOffset>
                </wp:positionH>
                <wp:positionV relativeFrom="page">
                  <wp:posOffset>-3</wp:posOffset>
                </wp:positionV>
                <wp:extent cx="469900" cy="469900"/>
                <wp:effectExtent l="0" t="0" r="0" b="0"/>
                <wp:wrapNone/>
                <wp:docPr id="64" name="Group 64"/>
                <wp:cNvGraphicFramePr>
                  <a:graphicFrameLocks/>
                </wp:cNvGraphicFramePr>
                <a:graphic>
                  <a:graphicData uri="http://schemas.microsoft.com/office/word/2010/wordprocessingGroup">
                    <wpg:wgp>
                      <wpg:cNvPr id="64" name="Group 64"/>
                      <wpg:cNvGrpSpPr/>
                      <wpg:grpSpPr>
                        <a:xfrm>
                          <a:off x="0" y="0"/>
                          <a:ext cx="469900" cy="469900"/>
                          <a:chExt cx="469900" cy="469900"/>
                        </a:xfrm>
                      </wpg:grpSpPr>
                      <wps:wsp>
                        <wps:cNvPr id="65" name="Graphic 65"/>
                        <wps:cNvSpPr/>
                        <wps:spPr>
                          <a:xfrm>
                            <a:off x="1797" y="0"/>
                            <a:ext cx="467995" cy="467995"/>
                          </a:xfrm>
                          <a:custGeom>
                            <a:avLst/>
                            <a:gdLst/>
                            <a:ahLst/>
                            <a:cxnLst/>
                            <a:rect l="l" t="t" r="r" b="b"/>
                            <a:pathLst>
                              <a:path w="467995" h="467995">
                                <a:moveTo>
                                  <a:pt x="108000" y="467995"/>
                                </a:moveTo>
                                <a:lnTo>
                                  <a:pt x="467995" y="467995"/>
                                </a:lnTo>
                              </a:path>
                              <a:path w="467995" h="467995">
                                <a:moveTo>
                                  <a:pt x="0" y="359994"/>
                                </a:moveTo>
                                <a:lnTo>
                                  <a:pt x="0" y="0"/>
                                </a:lnTo>
                              </a:path>
                            </a:pathLst>
                          </a:custGeom>
                          <a:ln w="3594">
                            <a:solidFill>
                              <a:srgbClr val="000000"/>
                            </a:solidFill>
                            <a:prstDash val="solid"/>
                          </a:ln>
                        </wps:spPr>
                        <wps:bodyPr wrap="square" lIns="0" tIns="0" rIns="0" bIns="0" rtlCol="0">
                          <a:prstTxWarp prst="textNoShape">
                            <a:avLst/>
                          </a:prstTxWarp>
                          <a:noAutofit/>
                        </wps:bodyPr>
                      </wps:wsp>
                      <wps:wsp>
                        <wps:cNvPr id="66" name="Graphic 66"/>
                        <wps:cNvSpPr/>
                        <wps:spPr>
                          <a:xfrm>
                            <a:off x="1795" y="108000"/>
                            <a:ext cx="360045" cy="360045"/>
                          </a:xfrm>
                          <a:custGeom>
                            <a:avLst/>
                            <a:gdLst/>
                            <a:ahLst/>
                            <a:cxnLst/>
                            <a:rect l="l" t="t" r="r" b="b"/>
                            <a:pathLst>
                              <a:path w="360045" h="360045">
                                <a:moveTo>
                                  <a:pt x="0" y="251993"/>
                                </a:moveTo>
                                <a:lnTo>
                                  <a:pt x="359994" y="251993"/>
                                </a:lnTo>
                              </a:path>
                              <a:path w="360045" h="360045">
                                <a:moveTo>
                                  <a:pt x="108000" y="359994"/>
                                </a:moveTo>
                                <a:lnTo>
                                  <a:pt x="108000" y="0"/>
                                </a:lnTo>
                              </a:path>
                            </a:pathLst>
                          </a:custGeom>
                          <a:ln w="35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603.637512pt;margin-top:-.000284pt;width:37pt;height:37pt;mso-position-horizontal-relative:page;mso-position-vertical-relative:page;z-index:15735808" id="docshapegroup48" coordorigin="12073,0" coordsize="740,740">
                <v:shape style="position:absolute;left:12075;top:0;width:737;height:737" id="docshape49" coordorigin="12076,0" coordsize="737,737" path="m12246,737l12813,737m12076,567l12076,0e" filled="false" stroked="true" strokeweight=".283pt" strokecolor="#000000">
                  <v:path arrowok="t"/>
                  <v:stroke dashstyle="solid"/>
                </v:shape>
                <v:shape style="position:absolute;left:12075;top:170;width:567;height:567" id="docshape50" coordorigin="12076,170" coordsize="567,567" path="m12076,567l12642,567m12246,737l12246,170e" filled="false" stroked="true" strokeweight=".283pt" strokecolor="#000000">
                  <v:path arrowok="t"/>
                  <v:stroke dashstyle="solid"/>
                </v:shape>
                <w10:wrap type="none"/>
              </v:group>
            </w:pict>
          </mc:Fallback>
        </mc:AlternateContent>
      </w:r>
      <w:r>
        <w:rPr>
          <w:rFonts w:ascii="方正兰亭黑_GBK" w:eastAsia="方正兰亭黑_GBK"/>
          <w:sz w:val="16"/>
        </w:rPr>
        <mc:AlternateContent>
          <mc:Choice Requires="wps">
            <w:drawing>
              <wp:anchor distT="0" distB="0" distL="0" distR="0" allowOverlap="1" layoutInCell="1" locked="0" behindDoc="0" simplePos="0" relativeHeight="15736320">
                <wp:simplePos x="0" y="0"/>
                <wp:positionH relativeFrom="page">
                  <wp:posOffset>0</wp:posOffset>
                </wp:positionH>
                <wp:positionV relativeFrom="page">
                  <wp:posOffset>4967996</wp:posOffset>
                </wp:positionV>
                <wp:extent cx="360045" cy="720090"/>
                <wp:effectExtent l="0" t="0" r="0" b="0"/>
                <wp:wrapNone/>
                <wp:docPr id="67" name="Group 67"/>
                <wp:cNvGraphicFramePr>
                  <a:graphicFrameLocks/>
                </wp:cNvGraphicFramePr>
                <a:graphic>
                  <a:graphicData uri="http://schemas.microsoft.com/office/word/2010/wordprocessingGroup">
                    <wpg:wgp>
                      <wpg:cNvPr id="67" name="Group 67"/>
                      <wpg:cNvGrpSpPr/>
                      <wpg:grpSpPr>
                        <a:xfrm>
                          <a:off x="0" y="0"/>
                          <a:ext cx="360045" cy="720090"/>
                          <a:chExt cx="360045" cy="720090"/>
                        </a:xfrm>
                      </wpg:grpSpPr>
                      <pic:pic>
                        <pic:nvPicPr>
                          <pic:cNvPr id="68" name="Image 68"/>
                          <pic:cNvPicPr/>
                        </pic:nvPicPr>
                        <pic:blipFill>
                          <a:blip r:embed="rId6" cstate="print"/>
                          <a:stretch>
                            <a:fillRect/>
                          </a:stretch>
                        </pic:blipFill>
                        <pic:spPr>
                          <a:xfrm>
                            <a:off x="88195" y="268192"/>
                            <a:ext cx="183603" cy="183603"/>
                          </a:xfrm>
                          <a:prstGeom prst="rect">
                            <a:avLst/>
                          </a:prstGeom>
                        </pic:spPr>
                      </pic:pic>
                      <wps:wsp>
                        <wps:cNvPr id="69" name="Graphic 69"/>
                        <wps:cNvSpPr/>
                        <wps:spPr>
                          <a:xfrm>
                            <a:off x="0" y="359994"/>
                            <a:ext cx="360045" cy="1270"/>
                          </a:xfrm>
                          <a:custGeom>
                            <a:avLst/>
                            <a:gdLst/>
                            <a:ahLst/>
                            <a:cxnLst/>
                            <a:rect l="l" t="t" r="r" b="b"/>
                            <a:pathLst>
                              <a:path w="360045" h="0">
                                <a:moveTo>
                                  <a:pt x="0" y="0"/>
                                </a:moveTo>
                                <a:lnTo>
                                  <a:pt x="359994" y="0"/>
                                </a:lnTo>
                              </a:path>
                            </a:pathLst>
                          </a:custGeom>
                          <a:ln w="3594">
                            <a:solidFill>
                              <a:srgbClr val="000000"/>
                            </a:solidFill>
                            <a:prstDash val="solid"/>
                          </a:ln>
                        </wps:spPr>
                        <wps:bodyPr wrap="square" lIns="0" tIns="0" rIns="0" bIns="0" rtlCol="0">
                          <a:prstTxWarp prst="textNoShape">
                            <a:avLst/>
                          </a:prstTxWarp>
                          <a:noAutofit/>
                        </wps:bodyPr>
                      </wps:wsp>
                      <wps:wsp>
                        <wps:cNvPr id="70" name="Graphic 70"/>
                        <wps:cNvSpPr/>
                        <wps:spPr>
                          <a:xfrm>
                            <a:off x="179997" y="0"/>
                            <a:ext cx="1270" cy="720090"/>
                          </a:xfrm>
                          <a:custGeom>
                            <a:avLst/>
                            <a:gdLst/>
                            <a:ahLst/>
                            <a:cxnLst/>
                            <a:rect l="l" t="t" r="r" b="b"/>
                            <a:pathLst>
                              <a:path w="0" h="720090">
                                <a:moveTo>
                                  <a:pt x="0" y="0"/>
                                </a:moveTo>
                                <a:lnTo>
                                  <a:pt x="0" y="719988"/>
                                </a:lnTo>
                              </a:path>
                            </a:pathLst>
                          </a:custGeom>
                          <a:ln w="35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0pt;margin-top:391.180817pt;width:28.35pt;height:56.7pt;mso-position-horizontal-relative:page;mso-position-vertical-relative:page;z-index:15736320" id="docshapegroup51" coordorigin="0,7824" coordsize="567,1134">
                <v:shape style="position:absolute;left:138;top:8245;width:290;height:290" type="#_x0000_t75" id="docshape52" stroked="false">
                  <v:imagedata r:id="rId6" o:title=""/>
                </v:shape>
                <v:line style="position:absolute" from="0,8391" to="567,8391" stroked="true" strokeweight=".283pt" strokecolor="#000000">
                  <v:stroke dashstyle="solid"/>
                </v:line>
                <v:line style="position:absolute" from="283,7824" to="283,8957" stroked="true" strokeweight=".283pt" strokecolor="#000000">
                  <v:stroke dashstyle="solid"/>
                </v:line>
                <w10:wrap type="none"/>
              </v:group>
            </w:pict>
          </mc:Fallback>
        </mc:AlternateContent>
      </w:r>
      <w:r>
        <w:rPr>
          <w:rFonts w:ascii="方正兰亭黑_GBK" w:eastAsia="方正兰亭黑_GBK"/>
          <w:sz w:val="16"/>
        </w:rPr>
        <mc:AlternateContent>
          <mc:Choice Requires="wps">
            <w:drawing>
              <wp:anchor distT="0" distB="0" distL="0" distR="0" allowOverlap="1" layoutInCell="1" locked="0" behindDoc="0" simplePos="0" relativeHeight="15736832">
                <wp:simplePos x="0" y="0"/>
                <wp:positionH relativeFrom="page">
                  <wp:posOffset>7775994</wp:posOffset>
                </wp:positionH>
                <wp:positionV relativeFrom="page">
                  <wp:posOffset>4967996</wp:posOffset>
                </wp:positionV>
                <wp:extent cx="360045" cy="720090"/>
                <wp:effectExtent l="0" t="0" r="0" b="0"/>
                <wp:wrapNone/>
                <wp:docPr id="71" name="Group 71"/>
                <wp:cNvGraphicFramePr>
                  <a:graphicFrameLocks/>
                </wp:cNvGraphicFramePr>
                <a:graphic>
                  <a:graphicData uri="http://schemas.microsoft.com/office/word/2010/wordprocessingGroup">
                    <wpg:wgp>
                      <wpg:cNvPr id="71" name="Group 71"/>
                      <wpg:cNvGrpSpPr/>
                      <wpg:grpSpPr>
                        <a:xfrm>
                          <a:off x="0" y="0"/>
                          <a:ext cx="360045" cy="720090"/>
                          <a:chExt cx="360045" cy="720090"/>
                        </a:xfrm>
                      </wpg:grpSpPr>
                      <pic:pic>
                        <pic:nvPicPr>
                          <pic:cNvPr id="72" name="Image 72"/>
                          <pic:cNvPicPr/>
                        </pic:nvPicPr>
                        <pic:blipFill>
                          <a:blip r:embed="rId9" cstate="print"/>
                          <a:stretch>
                            <a:fillRect/>
                          </a:stretch>
                        </pic:blipFill>
                        <pic:spPr>
                          <a:xfrm>
                            <a:off x="88195" y="268192"/>
                            <a:ext cx="183603" cy="183603"/>
                          </a:xfrm>
                          <a:prstGeom prst="rect">
                            <a:avLst/>
                          </a:prstGeom>
                        </pic:spPr>
                      </pic:pic>
                      <wps:wsp>
                        <wps:cNvPr id="73" name="Graphic 73"/>
                        <wps:cNvSpPr/>
                        <wps:spPr>
                          <a:xfrm>
                            <a:off x="0" y="359994"/>
                            <a:ext cx="360045" cy="1270"/>
                          </a:xfrm>
                          <a:custGeom>
                            <a:avLst/>
                            <a:gdLst/>
                            <a:ahLst/>
                            <a:cxnLst/>
                            <a:rect l="l" t="t" r="r" b="b"/>
                            <a:pathLst>
                              <a:path w="360045" h="0">
                                <a:moveTo>
                                  <a:pt x="0" y="0"/>
                                </a:moveTo>
                                <a:lnTo>
                                  <a:pt x="359994" y="0"/>
                                </a:lnTo>
                              </a:path>
                            </a:pathLst>
                          </a:custGeom>
                          <a:ln w="3594">
                            <a:solidFill>
                              <a:srgbClr val="000000"/>
                            </a:solidFill>
                            <a:prstDash val="solid"/>
                          </a:ln>
                        </wps:spPr>
                        <wps:bodyPr wrap="square" lIns="0" tIns="0" rIns="0" bIns="0" rtlCol="0">
                          <a:prstTxWarp prst="textNoShape">
                            <a:avLst/>
                          </a:prstTxWarp>
                          <a:noAutofit/>
                        </wps:bodyPr>
                      </wps:wsp>
                      <wps:wsp>
                        <wps:cNvPr id="74" name="Graphic 74"/>
                        <wps:cNvSpPr/>
                        <wps:spPr>
                          <a:xfrm>
                            <a:off x="179997" y="0"/>
                            <a:ext cx="1270" cy="720090"/>
                          </a:xfrm>
                          <a:custGeom>
                            <a:avLst/>
                            <a:gdLst/>
                            <a:ahLst/>
                            <a:cxnLst/>
                            <a:rect l="l" t="t" r="r" b="b"/>
                            <a:pathLst>
                              <a:path w="0" h="720090">
                                <a:moveTo>
                                  <a:pt x="0" y="0"/>
                                </a:moveTo>
                                <a:lnTo>
                                  <a:pt x="0" y="719988"/>
                                </a:lnTo>
                              </a:path>
                            </a:pathLst>
                          </a:custGeom>
                          <a:ln w="35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612.28302pt;margin-top:391.180817pt;width:28.35pt;height:56.7pt;mso-position-horizontal-relative:page;mso-position-vertical-relative:page;z-index:15736832" id="docshapegroup53" coordorigin="12246,7824" coordsize="567,1134">
                <v:shape style="position:absolute;left:12384;top:8245;width:290;height:290" type="#_x0000_t75" id="docshape54" stroked="false">
                  <v:imagedata r:id="rId9" o:title=""/>
                </v:shape>
                <v:line style="position:absolute" from="12246,8391" to="12813,8391" stroked="true" strokeweight=".283pt" strokecolor="#000000">
                  <v:stroke dashstyle="solid"/>
                </v:line>
                <v:line style="position:absolute" from="12529,7824" to="12529,8957" stroked="true" strokeweight=".283pt" strokecolor="#000000">
                  <v:stroke dashstyle="solid"/>
                </v:line>
                <w10:wrap type="none"/>
              </v:group>
            </w:pict>
          </mc:Fallback>
        </mc:AlternateContent>
      </w:r>
      <w:r>
        <w:rPr>
          <w:rFonts w:ascii="方正兰亭黑_GBK" w:eastAsia="方正兰亭黑_GBK"/>
          <w:spacing w:val="-5"/>
          <w:sz w:val="16"/>
        </w:rPr>
        <w:t>12</w:t>
      </w:r>
      <w:r>
        <w:rPr>
          <w:rFonts w:ascii="方正兰亭黑_GBK" w:eastAsia="方正兰亭黑_GBK"/>
          <w:sz w:val="16"/>
        </w:rPr>
        <w:tab/>
        <w:t>中国系统工程学会会员通</w:t>
      </w:r>
      <w:r>
        <w:rPr>
          <w:rFonts w:ascii="方正兰亭黑_GBK" w:eastAsia="方正兰亭黑_GBK"/>
          <w:spacing w:val="-10"/>
          <w:sz w:val="16"/>
        </w:rPr>
        <w:t>讯</w:t>
      </w:r>
      <w:r>
        <w:rPr>
          <w:rFonts w:ascii="方正兰亭黑_GBK" w:eastAsia="方正兰亭黑_GBK"/>
          <w:sz w:val="16"/>
        </w:rPr>
        <w:tab/>
        <w:t>2025年第1</w:t>
      </w:r>
      <w:r>
        <w:rPr>
          <w:rFonts w:ascii="方正兰亭黑_GBK" w:eastAsia="方正兰亭黑_GBK"/>
          <w:spacing w:val="-10"/>
          <w:sz w:val="16"/>
        </w:rPr>
        <w:t>期</w:t>
      </w:r>
    </w:p>
    <w:p>
      <w:pPr>
        <w:spacing w:after="0"/>
        <w:jc w:val="left"/>
        <w:rPr>
          <w:rFonts w:ascii="方正兰亭黑_GBK" w:eastAsia="方正兰亭黑_GBK"/>
          <w:sz w:val="16"/>
        </w:rPr>
        <w:sectPr>
          <w:type w:val="continuous"/>
          <w:pgSz w:w="12820" w:h="16790"/>
          <w:pgMar w:header="0" w:footer="540" w:top="0" w:bottom="720" w:left="850" w:right="850"/>
        </w:sectPr>
      </w:pPr>
    </w:p>
    <w:p>
      <w:pPr>
        <w:tabs>
          <w:tab w:pos="4986" w:val="left" w:leader="none"/>
          <w:tab w:pos="8005" w:val="left" w:leader="none"/>
        </w:tabs>
        <w:spacing w:line="240" w:lineRule="auto"/>
        <w:ind w:left="-853" w:right="-44" w:firstLine="0"/>
        <w:jc w:val="left"/>
        <w:rPr>
          <w:rFonts w:ascii="方正兰亭黑_GBK"/>
          <w:position w:val="31"/>
          <w:sz w:val="20"/>
        </w:rPr>
      </w:pPr>
      <w:r>
        <w:rPr>
          <w:rFonts w:ascii="方正兰亭黑_GBK"/>
          <w:sz w:val="20"/>
        </w:rPr>
        <mc:AlternateContent>
          <mc:Choice Requires="wps">
            <w:drawing>
              <wp:inline distT="0" distB="0" distL="0" distR="0">
                <wp:extent cx="469900" cy="469900"/>
                <wp:effectExtent l="9525" t="0" r="0" b="6350"/>
                <wp:docPr id="75" name="Group 75"/>
                <wp:cNvGraphicFramePr>
                  <a:graphicFrameLocks/>
                </wp:cNvGraphicFramePr>
                <a:graphic>
                  <a:graphicData uri="http://schemas.microsoft.com/office/word/2010/wordprocessingGroup">
                    <wpg:wgp>
                      <wpg:cNvPr id="75" name="Group 75"/>
                      <wpg:cNvGrpSpPr/>
                      <wpg:grpSpPr>
                        <a:xfrm>
                          <a:off x="0" y="0"/>
                          <a:ext cx="469900" cy="469900"/>
                          <a:chExt cx="469900" cy="469900"/>
                        </a:xfrm>
                      </wpg:grpSpPr>
                      <wps:wsp>
                        <wps:cNvPr id="76" name="Graphic 76"/>
                        <wps:cNvSpPr/>
                        <wps:spPr>
                          <a:xfrm>
                            <a:off x="0" y="0"/>
                            <a:ext cx="467995" cy="467995"/>
                          </a:xfrm>
                          <a:custGeom>
                            <a:avLst/>
                            <a:gdLst/>
                            <a:ahLst/>
                            <a:cxnLst/>
                            <a:rect l="l" t="t" r="r" b="b"/>
                            <a:pathLst>
                              <a:path w="467995" h="467995">
                                <a:moveTo>
                                  <a:pt x="359994" y="467995"/>
                                </a:moveTo>
                                <a:lnTo>
                                  <a:pt x="0" y="467995"/>
                                </a:lnTo>
                              </a:path>
                              <a:path w="467995" h="467995">
                                <a:moveTo>
                                  <a:pt x="467995" y="359994"/>
                                </a:moveTo>
                                <a:lnTo>
                                  <a:pt x="467995" y="0"/>
                                </a:lnTo>
                              </a:path>
                            </a:pathLst>
                          </a:custGeom>
                          <a:ln w="3594">
                            <a:solidFill>
                              <a:srgbClr val="000000"/>
                            </a:solidFill>
                            <a:prstDash val="solid"/>
                          </a:ln>
                        </wps:spPr>
                        <wps:bodyPr wrap="square" lIns="0" tIns="0" rIns="0" bIns="0" rtlCol="0">
                          <a:prstTxWarp prst="textNoShape">
                            <a:avLst/>
                          </a:prstTxWarp>
                          <a:noAutofit/>
                        </wps:bodyPr>
                      </wps:wsp>
                      <wps:wsp>
                        <wps:cNvPr id="77" name="Graphic 77"/>
                        <wps:cNvSpPr/>
                        <wps:spPr>
                          <a:xfrm>
                            <a:off x="107999" y="108000"/>
                            <a:ext cx="360045" cy="360045"/>
                          </a:xfrm>
                          <a:custGeom>
                            <a:avLst/>
                            <a:gdLst/>
                            <a:ahLst/>
                            <a:cxnLst/>
                            <a:rect l="l" t="t" r="r" b="b"/>
                            <a:pathLst>
                              <a:path w="360045" h="360045">
                                <a:moveTo>
                                  <a:pt x="359994" y="251993"/>
                                </a:moveTo>
                                <a:lnTo>
                                  <a:pt x="0" y="251993"/>
                                </a:lnTo>
                              </a:path>
                              <a:path w="360045" h="360045">
                                <a:moveTo>
                                  <a:pt x="251993" y="359994"/>
                                </a:moveTo>
                                <a:lnTo>
                                  <a:pt x="251993" y="0"/>
                                </a:lnTo>
                              </a:path>
                            </a:pathLst>
                          </a:custGeom>
                          <a:ln w="359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37pt;height:37pt;mso-position-horizontal-relative:char;mso-position-vertical-relative:line" id="docshapegroup55" coordorigin="0,0" coordsize="740,740">
                <v:shape style="position:absolute;left:0;top:0;width:737;height:737" id="docshape56" coordorigin="0,0" coordsize="737,737" path="m567,737l0,737m737,567l737,0e" filled="false" stroked="true" strokeweight=".283pt" strokecolor="#000000">
                  <v:path arrowok="t"/>
                  <v:stroke dashstyle="solid"/>
                </v:shape>
                <v:shape style="position:absolute;left:170;top:170;width:567;height:567" id="docshape57" coordorigin="170,170" coordsize="567,567" path="m737,567l170,567m567,737l567,170e" filled="false" stroked="true" strokeweight=".283pt" strokecolor="#000000">
                  <v:path arrowok="t"/>
                  <v:stroke dashstyle="solid"/>
                </v:shape>
              </v:group>
            </w:pict>
          </mc:Fallback>
        </mc:AlternateContent>
      </w:r>
      <w:r>
        <w:rPr>
          <w:rFonts w:ascii="方正兰亭黑_GBK"/>
          <w:sz w:val="20"/>
        </w:rPr>
      </w:r>
      <w:r>
        <w:rPr>
          <w:rFonts w:ascii="Times New Roman"/>
          <w:spacing w:val="45"/>
          <w:sz w:val="20"/>
        </w:rPr>
        <w:t> </w:t>
      </w:r>
      <w:r>
        <w:rPr>
          <w:rFonts w:ascii="方正兰亭黑_GBK"/>
          <w:spacing w:val="45"/>
          <w:position w:val="31"/>
          <w:sz w:val="20"/>
        </w:rPr>
        <mc:AlternateContent>
          <mc:Choice Requires="wps">
            <w:drawing>
              <wp:inline distT="0" distB="0" distL="0" distR="0">
                <wp:extent cx="1968500" cy="190500"/>
                <wp:effectExtent l="0" t="0" r="0" b="0"/>
                <wp:docPr id="78" name="Textbox 78"/>
                <wp:cNvGraphicFramePr>
                  <a:graphicFrameLocks/>
                </wp:cNvGraphicFramePr>
                <a:graphic>
                  <a:graphicData uri="http://schemas.microsoft.com/office/word/2010/wordprocessingShape">
                    <wps:wsp>
                      <wps:cNvPr id="78" name="Textbox 78"/>
                      <wps:cNvSpPr txBox="1"/>
                      <wps:spPr>
                        <a:xfrm>
                          <a:off x="0" y="0"/>
                          <a:ext cx="1968500" cy="190500"/>
                        </a:xfrm>
                        <a:prstGeom prst="rect">
                          <a:avLst/>
                        </a:prstGeom>
                      </wps:spPr>
                      <wps:txbx>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000000"/>
                                </w:tcPr>
                                <w:p>
                                  <w:pPr>
                                    <w:pStyle w:val="TableParagraph"/>
                                    <w:rPr>
                                      <w:sz w:val="18"/>
                                    </w:rPr>
                                  </w:pPr>
                                </w:p>
                              </w:tc>
                              <w:tc>
                                <w:tcPr>
                                  <w:tcW w:w="280" w:type="dxa"/>
                                  <w:shd w:val="clear" w:color="auto" w:fill="191919"/>
                                </w:tcPr>
                                <w:p>
                                  <w:pPr>
                                    <w:pStyle w:val="TableParagraph"/>
                                    <w:rPr>
                                      <w:sz w:val="18"/>
                                    </w:rPr>
                                  </w:pPr>
                                </w:p>
                              </w:tc>
                              <w:tc>
                                <w:tcPr>
                                  <w:tcW w:w="280" w:type="dxa"/>
                                  <w:shd w:val="clear" w:color="auto" w:fill="323232"/>
                                </w:tcPr>
                                <w:p>
                                  <w:pPr>
                                    <w:pStyle w:val="TableParagraph"/>
                                    <w:rPr>
                                      <w:sz w:val="18"/>
                                    </w:rPr>
                                  </w:pPr>
                                </w:p>
                              </w:tc>
                              <w:tc>
                                <w:tcPr>
                                  <w:tcW w:w="280" w:type="dxa"/>
                                  <w:shd w:val="clear" w:color="auto" w:fill="4C4C4C"/>
                                </w:tcPr>
                                <w:p>
                                  <w:pPr>
                                    <w:pStyle w:val="TableParagraph"/>
                                    <w:rPr>
                                      <w:sz w:val="18"/>
                                    </w:rPr>
                                  </w:pPr>
                                </w:p>
                              </w:tc>
                              <w:tc>
                                <w:tcPr>
                                  <w:tcW w:w="280" w:type="dxa"/>
                                  <w:shd w:val="clear" w:color="auto" w:fill="666666"/>
                                </w:tcPr>
                                <w:p>
                                  <w:pPr>
                                    <w:pStyle w:val="TableParagraph"/>
                                    <w:rPr>
                                      <w:sz w:val="18"/>
                                    </w:rPr>
                                  </w:pPr>
                                </w:p>
                              </w:tc>
                              <w:tc>
                                <w:tcPr>
                                  <w:tcW w:w="280" w:type="dxa"/>
                                  <w:shd w:val="clear" w:color="auto" w:fill="7F7F7F"/>
                                </w:tcPr>
                                <w:p>
                                  <w:pPr>
                                    <w:pStyle w:val="TableParagraph"/>
                                    <w:rPr>
                                      <w:sz w:val="18"/>
                                    </w:rPr>
                                  </w:pPr>
                                </w:p>
                              </w:tc>
                              <w:tc>
                                <w:tcPr>
                                  <w:tcW w:w="280" w:type="dxa"/>
                                  <w:shd w:val="clear" w:color="auto" w:fill="999999"/>
                                </w:tcPr>
                                <w:p>
                                  <w:pPr>
                                    <w:pStyle w:val="TableParagraph"/>
                                    <w:rPr>
                                      <w:sz w:val="18"/>
                                    </w:rPr>
                                  </w:pPr>
                                </w:p>
                              </w:tc>
                              <w:tc>
                                <w:tcPr>
                                  <w:tcW w:w="280" w:type="dxa"/>
                                  <w:shd w:val="clear" w:color="auto" w:fill="B2B2B2"/>
                                </w:tcPr>
                                <w:p>
                                  <w:pPr>
                                    <w:pStyle w:val="TableParagraph"/>
                                    <w:rPr>
                                      <w:sz w:val="18"/>
                                    </w:rPr>
                                  </w:pPr>
                                </w:p>
                              </w:tc>
                              <w:tc>
                                <w:tcPr>
                                  <w:tcW w:w="280" w:type="dxa"/>
                                  <w:shd w:val="clear" w:color="auto" w:fill="CCCCCC"/>
                                </w:tcPr>
                                <w:p>
                                  <w:pPr>
                                    <w:pStyle w:val="TableParagraph"/>
                                    <w:rPr>
                                      <w:sz w:val="18"/>
                                    </w:rPr>
                                  </w:pPr>
                                </w:p>
                              </w:tc>
                              <w:tc>
                                <w:tcPr>
                                  <w:tcW w:w="280" w:type="dxa"/>
                                  <w:shd w:val="clear" w:color="auto" w:fill="E5E5E5"/>
                                </w:tcPr>
                                <w:p>
                                  <w:pPr>
                                    <w:pStyle w:val="TableParagraph"/>
                                    <w:rPr>
                                      <w:sz w:val="18"/>
                                    </w:rPr>
                                  </w:pPr>
                                </w:p>
                              </w:tc>
                              <w:tc>
                                <w:tcPr>
                                  <w:tcW w:w="280" w:type="dxa"/>
                                </w:tcPr>
                                <w:p>
                                  <w:pPr>
                                    <w:pStyle w:val="TableParagraph"/>
                                    <w:rPr>
                                      <w:sz w:val="18"/>
                                    </w:rPr>
                                  </w:pPr>
                                </w:p>
                              </w:tc>
                            </w:tr>
                          </w:tbl>
                          <w:p>
                            <w:pPr>
                              <w:pStyle w:val="BodyText"/>
                              <w:ind w:left="0"/>
                            </w:pPr>
                          </w:p>
                        </w:txbxContent>
                      </wps:txbx>
                      <wps:bodyPr wrap="square" lIns="0" tIns="0" rIns="0" bIns="0" rtlCol="0">
                        <a:noAutofit/>
                      </wps:bodyPr>
                    </wps:wsp>
                  </a:graphicData>
                </a:graphic>
              </wp:inline>
            </w:drawing>
          </mc:Choice>
          <mc:Fallback>
            <w:pict>
              <v:shape style="width:155pt;height:15pt;mso-position-horizontal-relative:char;mso-position-vertical-relative:line" type="#_x0000_t202" id="docshape58" filled="false" stroked="false">
                <w10:anchorlock/>
                <v:textbox inset="0,0,0,0">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000000"/>
                          </w:tcPr>
                          <w:p>
                            <w:pPr>
                              <w:pStyle w:val="TableParagraph"/>
                              <w:rPr>
                                <w:sz w:val="18"/>
                              </w:rPr>
                            </w:pPr>
                          </w:p>
                        </w:tc>
                        <w:tc>
                          <w:tcPr>
                            <w:tcW w:w="280" w:type="dxa"/>
                            <w:shd w:val="clear" w:color="auto" w:fill="191919"/>
                          </w:tcPr>
                          <w:p>
                            <w:pPr>
                              <w:pStyle w:val="TableParagraph"/>
                              <w:rPr>
                                <w:sz w:val="18"/>
                              </w:rPr>
                            </w:pPr>
                          </w:p>
                        </w:tc>
                        <w:tc>
                          <w:tcPr>
                            <w:tcW w:w="280" w:type="dxa"/>
                            <w:shd w:val="clear" w:color="auto" w:fill="323232"/>
                          </w:tcPr>
                          <w:p>
                            <w:pPr>
                              <w:pStyle w:val="TableParagraph"/>
                              <w:rPr>
                                <w:sz w:val="18"/>
                              </w:rPr>
                            </w:pPr>
                          </w:p>
                        </w:tc>
                        <w:tc>
                          <w:tcPr>
                            <w:tcW w:w="280" w:type="dxa"/>
                            <w:shd w:val="clear" w:color="auto" w:fill="4C4C4C"/>
                          </w:tcPr>
                          <w:p>
                            <w:pPr>
                              <w:pStyle w:val="TableParagraph"/>
                              <w:rPr>
                                <w:sz w:val="18"/>
                              </w:rPr>
                            </w:pPr>
                          </w:p>
                        </w:tc>
                        <w:tc>
                          <w:tcPr>
                            <w:tcW w:w="280" w:type="dxa"/>
                            <w:shd w:val="clear" w:color="auto" w:fill="666666"/>
                          </w:tcPr>
                          <w:p>
                            <w:pPr>
                              <w:pStyle w:val="TableParagraph"/>
                              <w:rPr>
                                <w:sz w:val="18"/>
                              </w:rPr>
                            </w:pPr>
                          </w:p>
                        </w:tc>
                        <w:tc>
                          <w:tcPr>
                            <w:tcW w:w="280" w:type="dxa"/>
                            <w:shd w:val="clear" w:color="auto" w:fill="7F7F7F"/>
                          </w:tcPr>
                          <w:p>
                            <w:pPr>
                              <w:pStyle w:val="TableParagraph"/>
                              <w:rPr>
                                <w:sz w:val="18"/>
                              </w:rPr>
                            </w:pPr>
                          </w:p>
                        </w:tc>
                        <w:tc>
                          <w:tcPr>
                            <w:tcW w:w="280" w:type="dxa"/>
                            <w:shd w:val="clear" w:color="auto" w:fill="999999"/>
                          </w:tcPr>
                          <w:p>
                            <w:pPr>
                              <w:pStyle w:val="TableParagraph"/>
                              <w:rPr>
                                <w:sz w:val="18"/>
                              </w:rPr>
                            </w:pPr>
                          </w:p>
                        </w:tc>
                        <w:tc>
                          <w:tcPr>
                            <w:tcW w:w="280" w:type="dxa"/>
                            <w:shd w:val="clear" w:color="auto" w:fill="B2B2B2"/>
                          </w:tcPr>
                          <w:p>
                            <w:pPr>
                              <w:pStyle w:val="TableParagraph"/>
                              <w:rPr>
                                <w:sz w:val="18"/>
                              </w:rPr>
                            </w:pPr>
                          </w:p>
                        </w:tc>
                        <w:tc>
                          <w:tcPr>
                            <w:tcW w:w="280" w:type="dxa"/>
                            <w:shd w:val="clear" w:color="auto" w:fill="CCCCCC"/>
                          </w:tcPr>
                          <w:p>
                            <w:pPr>
                              <w:pStyle w:val="TableParagraph"/>
                              <w:rPr>
                                <w:sz w:val="18"/>
                              </w:rPr>
                            </w:pPr>
                          </w:p>
                        </w:tc>
                        <w:tc>
                          <w:tcPr>
                            <w:tcW w:w="280" w:type="dxa"/>
                            <w:shd w:val="clear" w:color="auto" w:fill="E5E5E5"/>
                          </w:tcPr>
                          <w:p>
                            <w:pPr>
                              <w:pStyle w:val="TableParagraph"/>
                              <w:rPr>
                                <w:sz w:val="18"/>
                              </w:rPr>
                            </w:pPr>
                          </w:p>
                        </w:tc>
                        <w:tc>
                          <w:tcPr>
                            <w:tcW w:w="280" w:type="dxa"/>
                          </w:tcPr>
                          <w:p>
                            <w:pPr>
                              <w:pStyle w:val="TableParagraph"/>
                              <w:rPr>
                                <w:sz w:val="18"/>
                              </w:rPr>
                            </w:pPr>
                          </w:p>
                        </w:tc>
                      </w:tr>
                    </w:tbl>
                    <w:p>
                      <w:pPr>
                        <w:pStyle w:val="BodyText"/>
                        <w:ind w:left="0"/>
                      </w:pPr>
                    </w:p>
                  </w:txbxContent>
                </v:textbox>
              </v:shape>
            </w:pict>
          </mc:Fallback>
        </mc:AlternateContent>
      </w:r>
      <w:r>
        <w:rPr>
          <w:rFonts w:ascii="方正兰亭黑_GBK"/>
          <w:spacing w:val="45"/>
          <w:position w:val="31"/>
          <w:sz w:val="20"/>
        </w:rPr>
      </w:r>
      <w:r>
        <w:rPr>
          <w:rFonts w:ascii="方正兰亭黑_GBK"/>
          <w:spacing w:val="45"/>
          <w:position w:val="31"/>
          <w:sz w:val="20"/>
        </w:rPr>
        <w:tab/>
      </w:r>
      <w:r>
        <w:rPr>
          <w:rFonts w:ascii="方正兰亭黑_GBK"/>
          <w:spacing w:val="45"/>
          <w:position w:val="17"/>
          <w:sz w:val="20"/>
        </w:rPr>
        <mc:AlternateContent>
          <mc:Choice Requires="wps">
            <w:drawing>
              <wp:inline distT="0" distB="0" distL="0" distR="0">
                <wp:extent cx="720090" cy="360045"/>
                <wp:effectExtent l="9525" t="0" r="0" b="1904"/>
                <wp:docPr id="79" name="Group 79"/>
                <wp:cNvGraphicFramePr>
                  <a:graphicFrameLocks/>
                </wp:cNvGraphicFramePr>
                <a:graphic>
                  <a:graphicData uri="http://schemas.microsoft.com/office/word/2010/wordprocessingGroup">
                    <wpg:wgp>
                      <wpg:cNvPr id="79" name="Group 79"/>
                      <wpg:cNvGrpSpPr/>
                      <wpg:grpSpPr>
                        <a:xfrm>
                          <a:off x="0" y="0"/>
                          <a:ext cx="720090" cy="360045"/>
                          <a:chExt cx="720090" cy="360045"/>
                        </a:xfrm>
                      </wpg:grpSpPr>
                      <pic:pic>
                        <pic:nvPicPr>
                          <pic:cNvPr id="80" name="Image 80"/>
                          <pic:cNvPicPr/>
                        </pic:nvPicPr>
                        <pic:blipFill>
                          <a:blip r:embed="rId6" cstate="print"/>
                          <a:stretch>
                            <a:fillRect/>
                          </a:stretch>
                        </pic:blipFill>
                        <pic:spPr>
                          <a:xfrm>
                            <a:off x="268192" y="88195"/>
                            <a:ext cx="183603" cy="183603"/>
                          </a:xfrm>
                          <a:prstGeom prst="rect">
                            <a:avLst/>
                          </a:prstGeom>
                        </pic:spPr>
                      </pic:pic>
                      <wps:wsp>
                        <wps:cNvPr id="81" name="Graphic 81"/>
                        <wps:cNvSpPr/>
                        <wps:spPr>
                          <a:xfrm>
                            <a:off x="0" y="179997"/>
                            <a:ext cx="720090" cy="1270"/>
                          </a:xfrm>
                          <a:custGeom>
                            <a:avLst/>
                            <a:gdLst/>
                            <a:ahLst/>
                            <a:cxnLst/>
                            <a:rect l="l" t="t" r="r" b="b"/>
                            <a:pathLst>
                              <a:path w="720090" h="0">
                                <a:moveTo>
                                  <a:pt x="0" y="0"/>
                                </a:moveTo>
                                <a:lnTo>
                                  <a:pt x="719988" y="0"/>
                                </a:lnTo>
                              </a:path>
                            </a:pathLst>
                          </a:custGeom>
                          <a:ln w="3594">
                            <a:solidFill>
                              <a:srgbClr val="000000"/>
                            </a:solidFill>
                            <a:prstDash val="solid"/>
                          </a:ln>
                        </wps:spPr>
                        <wps:bodyPr wrap="square" lIns="0" tIns="0" rIns="0" bIns="0" rtlCol="0">
                          <a:prstTxWarp prst="textNoShape">
                            <a:avLst/>
                          </a:prstTxWarp>
                          <a:noAutofit/>
                        </wps:bodyPr>
                      </wps:wsp>
                      <wps:wsp>
                        <wps:cNvPr id="82" name="Graphic 82"/>
                        <wps:cNvSpPr/>
                        <wps:spPr>
                          <a:xfrm>
                            <a:off x="359994" y="0"/>
                            <a:ext cx="1270" cy="360045"/>
                          </a:xfrm>
                          <a:custGeom>
                            <a:avLst/>
                            <a:gdLst/>
                            <a:ahLst/>
                            <a:cxnLst/>
                            <a:rect l="l" t="t" r="r" b="b"/>
                            <a:pathLst>
                              <a:path w="0" h="360045">
                                <a:moveTo>
                                  <a:pt x="0" y="0"/>
                                </a:moveTo>
                                <a:lnTo>
                                  <a:pt x="0" y="359994"/>
                                </a:lnTo>
                              </a:path>
                            </a:pathLst>
                          </a:custGeom>
                          <a:ln w="359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56.7pt;height:28.35pt;mso-position-horizontal-relative:char;mso-position-vertical-relative:line" id="docshapegroup59" coordorigin="0,0" coordsize="1134,567">
                <v:shape style="position:absolute;left:422;top:138;width:290;height:290" type="#_x0000_t75" id="docshape60" stroked="false">
                  <v:imagedata r:id="rId6" o:title=""/>
                </v:shape>
                <v:line style="position:absolute" from="0,283" to="1134,283" stroked="true" strokeweight=".283pt" strokecolor="#000000">
                  <v:stroke dashstyle="solid"/>
                </v:line>
                <v:line style="position:absolute" from="567,0" to="567,567" stroked="true" strokeweight=".283pt" strokecolor="#000000">
                  <v:stroke dashstyle="solid"/>
                </v:line>
              </v:group>
            </w:pict>
          </mc:Fallback>
        </mc:AlternateContent>
      </w:r>
      <w:r>
        <w:rPr>
          <w:rFonts w:ascii="方正兰亭黑_GBK"/>
          <w:spacing w:val="45"/>
          <w:position w:val="17"/>
          <w:sz w:val="20"/>
        </w:rPr>
      </w:r>
      <w:r>
        <w:rPr>
          <w:rFonts w:ascii="方正兰亭黑_GBK"/>
          <w:spacing w:val="45"/>
          <w:position w:val="17"/>
          <w:sz w:val="20"/>
        </w:rPr>
        <w:tab/>
      </w:r>
      <w:r>
        <w:rPr>
          <w:rFonts w:ascii="方正兰亭黑_GBK"/>
          <w:spacing w:val="45"/>
          <w:position w:val="31"/>
          <w:sz w:val="20"/>
        </w:rPr>
        <mc:AlternateContent>
          <mc:Choice Requires="wps">
            <w:drawing>
              <wp:inline distT="0" distB="0" distL="0" distR="0">
                <wp:extent cx="1968500" cy="190500"/>
                <wp:effectExtent l="0" t="0" r="0" b="0"/>
                <wp:docPr id="83" name="Textbox 83"/>
                <wp:cNvGraphicFramePr>
                  <a:graphicFrameLocks/>
                </wp:cNvGraphicFramePr>
                <a:graphic>
                  <a:graphicData uri="http://schemas.microsoft.com/office/word/2010/wordprocessingShape">
                    <wps:wsp>
                      <wps:cNvPr id="83" name="Textbox 83"/>
                      <wps:cNvSpPr txBox="1"/>
                      <wps:spPr>
                        <a:xfrm>
                          <a:off x="0" y="0"/>
                          <a:ext cx="1968500" cy="190500"/>
                        </a:xfrm>
                        <a:prstGeom prst="rect">
                          <a:avLst/>
                        </a:prstGeom>
                      </wps:spPr>
                      <wps:txbx>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FFF200"/>
                                </w:tcPr>
                                <w:p>
                                  <w:pPr>
                                    <w:pStyle w:val="TableParagraph"/>
                                    <w:rPr>
                                      <w:sz w:val="18"/>
                                    </w:rPr>
                                  </w:pPr>
                                </w:p>
                              </w:tc>
                              <w:tc>
                                <w:tcPr>
                                  <w:tcW w:w="280" w:type="dxa"/>
                                  <w:shd w:val="clear" w:color="auto" w:fill="EC008C"/>
                                </w:tcPr>
                                <w:p>
                                  <w:pPr>
                                    <w:pStyle w:val="TableParagraph"/>
                                    <w:rPr>
                                      <w:sz w:val="18"/>
                                    </w:rPr>
                                  </w:pPr>
                                </w:p>
                              </w:tc>
                              <w:tc>
                                <w:tcPr>
                                  <w:tcW w:w="280" w:type="dxa"/>
                                  <w:shd w:val="clear" w:color="auto" w:fill="00AEEF"/>
                                </w:tcPr>
                                <w:p>
                                  <w:pPr>
                                    <w:pStyle w:val="TableParagraph"/>
                                    <w:rPr>
                                      <w:sz w:val="18"/>
                                    </w:rPr>
                                  </w:pPr>
                                </w:p>
                              </w:tc>
                              <w:tc>
                                <w:tcPr>
                                  <w:tcW w:w="280" w:type="dxa"/>
                                  <w:shd w:val="clear" w:color="auto" w:fill="2E3092"/>
                                </w:tcPr>
                                <w:p>
                                  <w:pPr>
                                    <w:pStyle w:val="TableParagraph"/>
                                    <w:rPr>
                                      <w:sz w:val="18"/>
                                    </w:rPr>
                                  </w:pPr>
                                </w:p>
                              </w:tc>
                              <w:tc>
                                <w:tcPr>
                                  <w:tcW w:w="280" w:type="dxa"/>
                                  <w:shd w:val="clear" w:color="auto" w:fill="00A650"/>
                                </w:tcPr>
                                <w:p>
                                  <w:pPr>
                                    <w:pStyle w:val="TableParagraph"/>
                                    <w:rPr>
                                      <w:sz w:val="18"/>
                                    </w:rPr>
                                  </w:pPr>
                                </w:p>
                              </w:tc>
                              <w:tc>
                                <w:tcPr>
                                  <w:tcW w:w="280" w:type="dxa"/>
                                  <w:shd w:val="clear" w:color="auto" w:fill="ED1C24"/>
                                </w:tcPr>
                                <w:p>
                                  <w:pPr>
                                    <w:pStyle w:val="TableParagraph"/>
                                    <w:rPr>
                                      <w:sz w:val="18"/>
                                    </w:rPr>
                                  </w:pPr>
                                </w:p>
                              </w:tc>
                              <w:tc>
                                <w:tcPr>
                                  <w:tcW w:w="280" w:type="dxa"/>
                                  <w:shd w:val="clear" w:color="auto" w:fill="231F20"/>
                                </w:tcPr>
                                <w:p>
                                  <w:pPr>
                                    <w:pStyle w:val="TableParagraph"/>
                                    <w:rPr>
                                      <w:sz w:val="18"/>
                                    </w:rPr>
                                  </w:pPr>
                                </w:p>
                              </w:tc>
                              <w:tc>
                                <w:tcPr>
                                  <w:tcW w:w="280" w:type="dxa"/>
                                  <w:shd w:val="clear" w:color="auto" w:fill="FFF799"/>
                                </w:tcPr>
                                <w:p>
                                  <w:pPr>
                                    <w:pStyle w:val="TableParagraph"/>
                                    <w:rPr>
                                      <w:sz w:val="18"/>
                                    </w:rPr>
                                  </w:pPr>
                                </w:p>
                              </w:tc>
                              <w:tc>
                                <w:tcPr>
                                  <w:tcW w:w="280" w:type="dxa"/>
                                  <w:shd w:val="clear" w:color="auto" w:fill="F49AC1"/>
                                </w:tcPr>
                                <w:p>
                                  <w:pPr>
                                    <w:pStyle w:val="TableParagraph"/>
                                    <w:rPr>
                                      <w:sz w:val="18"/>
                                    </w:rPr>
                                  </w:pPr>
                                </w:p>
                              </w:tc>
                              <w:tc>
                                <w:tcPr>
                                  <w:tcW w:w="280" w:type="dxa"/>
                                  <w:shd w:val="clear" w:color="auto" w:fill="6DCFF6"/>
                                </w:tcPr>
                                <w:p>
                                  <w:pPr>
                                    <w:pStyle w:val="TableParagraph"/>
                                    <w:rPr>
                                      <w:sz w:val="18"/>
                                    </w:rPr>
                                  </w:pPr>
                                </w:p>
                              </w:tc>
                              <w:tc>
                                <w:tcPr>
                                  <w:tcW w:w="280" w:type="dxa"/>
                                  <w:shd w:val="clear" w:color="auto" w:fill="939598"/>
                                </w:tcPr>
                                <w:p>
                                  <w:pPr>
                                    <w:pStyle w:val="TableParagraph"/>
                                    <w:rPr>
                                      <w:sz w:val="18"/>
                                    </w:rPr>
                                  </w:pPr>
                                </w:p>
                              </w:tc>
                            </w:tr>
                          </w:tbl>
                          <w:p>
                            <w:pPr>
                              <w:pStyle w:val="BodyText"/>
                              <w:ind w:left="0"/>
                            </w:pPr>
                          </w:p>
                        </w:txbxContent>
                      </wps:txbx>
                      <wps:bodyPr wrap="square" lIns="0" tIns="0" rIns="0" bIns="0" rtlCol="0">
                        <a:noAutofit/>
                      </wps:bodyPr>
                    </wps:wsp>
                  </a:graphicData>
                </a:graphic>
              </wp:inline>
            </w:drawing>
          </mc:Choice>
          <mc:Fallback>
            <w:pict>
              <v:shape style="width:155pt;height:15pt;mso-position-horizontal-relative:char;mso-position-vertical-relative:line" type="#_x0000_t202" id="docshape61" filled="false" stroked="false">
                <w10:anchorlock/>
                <v:textbox inset="0,0,0,0">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FFF200"/>
                          </w:tcPr>
                          <w:p>
                            <w:pPr>
                              <w:pStyle w:val="TableParagraph"/>
                              <w:rPr>
                                <w:sz w:val="18"/>
                              </w:rPr>
                            </w:pPr>
                          </w:p>
                        </w:tc>
                        <w:tc>
                          <w:tcPr>
                            <w:tcW w:w="280" w:type="dxa"/>
                            <w:shd w:val="clear" w:color="auto" w:fill="EC008C"/>
                          </w:tcPr>
                          <w:p>
                            <w:pPr>
                              <w:pStyle w:val="TableParagraph"/>
                              <w:rPr>
                                <w:sz w:val="18"/>
                              </w:rPr>
                            </w:pPr>
                          </w:p>
                        </w:tc>
                        <w:tc>
                          <w:tcPr>
                            <w:tcW w:w="280" w:type="dxa"/>
                            <w:shd w:val="clear" w:color="auto" w:fill="00AEEF"/>
                          </w:tcPr>
                          <w:p>
                            <w:pPr>
                              <w:pStyle w:val="TableParagraph"/>
                              <w:rPr>
                                <w:sz w:val="18"/>
                              </w:rPr>
                            </w:pPr>
                          </w:p>
                        </w:tc>
                        <w:tc>
                          <w:tcPr>
                            <w:tcW w:w="280" w:type="dxa"/>
                            <w:shd w:val="clear" w:color="auto" w:fill="2E3092"/>
                          </w:tcPr>
                          <w:p>
                            <w:pPr>
                              <w:pStyle w:val="TableParagraph"/>
                              <w:rPr>
                                <w:sz w:val="18"/>
                              </w:rPr>
                            </w:pPr>
                          </w:p>
                        </w:tc>
                        <w:tc>
                          <w:tcPr>
                            <w:tcW w:w="280" w:type="dxa"/>
                            <w:shd w:val="clear" w:color="auto" w:fill="00A650"/>
                          </w:tcPr>
                          <w:p>
                            <w:pPr>
                              <w:pStyle w:val="TableParagraph"/>
                              <w:rPr>
                                <w:sz w:val="18"/>
                              </w:rPr>
                            </w:pPr>
                          </w:p>
                        </w:tc>
                        <w:tc>
                          <w:tcPr>
                            <w:tcW w:w="280" w:type="dxa"/>
                            <w:shd w:val="clear" w:color="auto" w:fill="ED1C24"/>
                          </w:tcPr>
                          <w:p>
                            <w:pPr>
                              <w:pStyle w:val="TableParagraph"/>
                              <w:rPr>
                                <w:sz w:val="18"/>
                              </w:rPr>
                            </w:pPr>
                          </w:p>
                        </w:tc>
                        <w:tc>
                          <w:tcPr>
                            <w:tcW w:w="280" w:type="dxa"/>
                            <w:shd w:val="clear" w:color="auto" w:fill="231F20"/>
                          </w:tcPr>
                          <w:p>
                            <w:pPr>
                              <w:pStyle w:val="TableParagraph"/>
                              <w:rPr>
                                <w:sz w:val="18"/>
                              </w:rPr>
                            </w:pPr>
                          </w:p>
                        </w:tc>
                        <w:tc>
                          <w:tcPr>
                            <w:tcW w:w="280" w:type="dxa"/>
                            <w:shd w:val="clear" w:color="auto" w:fill="FFF799"/>
                          </w:tcPr>
                          <w:p>
                            <w:pPr>
                              <w:pStyle w:val="TableParagraph"/>
                              <w:rPr>
                                <w:sz w:val="18"/>
                              </w:rPr>
                            </w:pPr>
                          </w:p>
                        </w:tc>
                        <w:tc>
                          <w:tcPr>
                            <w:tcW w:w="280" w:type="dxa"/>
                            <w:shd w:val="clear" w:color="auto" w:fill="F49AC1"/>
                          </w:tcPr>
                          <w:p>
                            <w:pPr>
                              <w:pStyle w:val="TableParagraph"/>
                              <w:rPr>
                                <w:sz w:val="18"/>
                              </w:rPr>
                            </w:pPr>
                          </w:p>
                        </w:tc>
                        <w:tc>
                          <w:tcPr>
                            <w:tcW w:w="280" w:type="dxa"/>
                            <w:shd w:val="clear" w:color="auto" w:fill="6DCFF6"/>
                          </w:tcPr>
                          <w:p>
                            <w:pPr>
                              <w:pStyle w:val="TableParagraph"/>
                              <w:rPr>
                                <w:sz w:val="18"/>
                              </w:rPr>
                            </w:pPr>
                          </w:p>
                        </w:tc>
                        <w:tc>
                          <w:tcPr>
                            <w:tcW w:w="280" w:type="dxa"/>
                            <w:shd w:val="clear" w:color="auto" w:fill="939598"/>
                          </w:tcPr>
                          <w:p>
                            <w:pPr>
                              <w:pStyle w:val="TableParagraph"/>
                              <w:rPr>
                                <w:sz w:val="18"/>
                              </w:rPr>
                            </w:pPr>
                          </w:p>
                        </w:tc>
                      </w:tr>
                    </w:tbl>
                    <w:p>
                      <w:pPr>
                        <w:pStyle w:val="BodyText"/>
                        <w:ind w:left="0"/>
                      </w:pPr>
                    </w:p>
                  </w:txbxContent>
                </v:textbox>
              </v:shape>
            </w:pict>
          </mc:Fallback>
        </mc:AlternateContent>
      </w:r>
      <w:r>
        <w:rPr>
          <w:rFonts w:ascii="方正兰亭黑_GBK"/>
          <w:spacing w:val="45"/>
          <w:position w:val="31"/>
          <w:sz w:val="20"/>
        </w:rPr>
      </w:r>
    </w:p>
    <w:p>
      <w:pPr>
        <w:pStyle w:val="BodyText"/>
        <w:ind w:left="0"/>
        <w:rPr>
          <w:rFonts w:ascii="方正兰亭黑_GBK"/>
        </w:rPr>
      </w:pPr>
    </w:p>
    <w:p>
      <w:pPr>
        <w:pStyle w:val="BodyText"/>
        <w:ind w:left="0"/>
        <w:rPr>
          <w:rFonts w:ascii="方正兰亭黑_GBK"/>
        </w:rPr>
      </w:pPr>
    </w:p>
    <w:p>
      <w:pPr>
        <w:pStyle w:val="BodyText"/>
        <w:spacing w:before="60"/>
        <w:ind w:left="0"/>
        <w:rPr>
          <w:rFonts w:ascii="方正兰亭黑_GBK"/>
        </w:rPr>
      </w:pPr>
    </w:p>
    <w:p>
      <w:pPr>
        <w:pStyle w:val="BodyText"/>
        <w:spacing w:after="0"/>
        <w:rPr>
          <w:rFonts w:ascii="方正兰亭黑_GBK"/>
        </w:rPr>
        <w:sectPr>
          <w:pgSz w:w="12820" w:h="16790"/>
          <w:pgMar w:header="0" w:footer="540" w:top="0" w:bottom="720" w:left="850" w:right="850"/>
        </w:sectPr>
      </w:pPr>
    </w:p>
    <w:p>
      <w:pPr>
        <w:pStyle w:val="BodyText"/>
        <w:spacing w:line="280" w:lineRule="auto" w:before="110"/>
        <w:ind w:right="98"/>
      </w:pPr>
      <w:r>
        <w:rPr>
          <w:spacing w:val="6"/>
        </w:rPr>
        <w:t>会杨晓光理事长的课题“人工智能发展与国家安全治理”获得资助。</w:t>
      </w:r>
    </w:p>
    <w:p>
      <w:pPr>
        <w:pStyle w:val="ListParagraph"/>
        <w:numPr>
          <w:ilvl w:val="0"/>
          <w:numId w:val="1"/>
        </w:numPr>
        <w:tabs>
          <w:tab w:pos="1738" w:val="left" w:leader="none"/>
        </w:tabs>
        <w:spacing w:line="280" w:lineRule="auto" w:before="112" w:after="0"/>
        <w:ind w:left="1020" w:right="0" w:firstLine="396"/>
        <w:jc w:val="left"/>
        <w:rPr>
          <w:sz w:val="20"/>
        </w:rPr>
      </w:pPr>
      <w:r>
        <w:rPr>
          <w:sz w:val="20"/>
        </w:rPr>
        <w:t>7 月 18 日下午，在南楼 N212 召开财务会</w:t>
      </w:r>
      <w:r>
        <w:rPr>
          <w:spacing w:val="-8"/>
          <w:sz w:val="20"/>
        </w:rPr>
        <w:t>议，唐锡晋秘书长、学会会计韦晓鹏、出纳游小菊、</w:t>
      </w:r>
      <w:r>
        <w:rPr>
          <w:spacing w:val="-2"/>
          <w:sz w:val="20"/>
        </w:rPr>
        <w:t>学会办公室李星润、冯彦飞参加会议。</w:t>
      </w:r>
    </w:p>
    <w:p>
      <w:pPr>
        <w:pStyle w:val="ListParagraph"/>
        <w:numPr>
          <w:ilvl w:val="0"/>
          <w:numId w:val="1"/>
        </w:numPr>
        <w:tabs>
          <w:tab w:pos="1738" w:val="left" w:leader="none"/>
        </w:tabs>
        <w:spacing w:line="285" w:lineRule="auto" w:before="111" w:after="0"/>
        <w:ind w:left="1020" w:right="84" w:firstLine="396"/>
        <w:jc w:val="both"/>
        <w:rPr>
          <w:rFonts w:ascii="等线" w:eastAsia="等线"/>
          <w:sz w:val="20"/>
        </w:rPr>
      </w:pPr>
      <w:r>
        <w:rPr>
          <w:sz w:val="20"/>
        </w:rPr>
        <w:t>7</w:t>
      </w:r>
      <w:r>
        <w:rPr>
          <w:spacing w:val="-3"/>
          <w:sz w:val="20"/>
        </w:rPr>
        <w:t> 月 </w:t>
      </w:r>
      <w:r>
        <w:rPr>
          <w:sz w:val="20"/>
        </w:rPr>
        <w:t>24</w:t>
      </w:r>
      <w:r>
        <w:rPr>
          <w:spacing w:val="4"/>
          <w:sz w:val="20"/>
        </w:rPr>
        <w:t> 日，编辑完成 </w:t>
      </w:r>
      <w:r>
        <w:rPr>
          <w:sz w:val="20"/>
        </w:rPr>
        <w:t>2024</w:t>
      </w:r>
      <w:r>
        <w:rPr>
          <w:spacing w:val="9"/>
          <w:sz w:val="20"/>
        </w:rPr>
        <w:t> 年第二期会员</w:t>
      </w:r>
      <w:r>
        <w:rPr>
          <w:spacing w:val="3"/>
          <w:sz w:val="20"/>
        </w:rPr>
        <w:t>通讯，已上传学会网站，链接 ：</w:t>
      </w:r>
      <w:r>
        <w:rPr>
          <w:rFonts w:ascii="等线" w:eastAsia="等线"/>
          <w:sz w:val="20"/>
        </w:rPr>
        <w:t>http://www.sesc. </w:t>
      </w:r>
      <w:r>
        <w:rPr>
          <w:rFonts w:ascii="等线" w:eastAsia="等线"/>
          <w:spacing w:val="-2"/>
          <w:sz w:val="20"/>
        </w:rPr>
        <w:t>org.cn/fujian/%E4%BC%9A%E5%91%98%E9%80%9A%E8</w:t>
      </w:r>
    </w:p>
    <w:p>
      <w:pPr>
        <w:pStyle w:val="BodyText"/>
        <w:spacing w:before="16"/>
        <w:rPr>
          <w:rFonts w:ascii="等线"/>
        </w:rPr>
      </w:pPr>
      <w:r>
        <w:rPr>
          <w:rFonts w:ascii="等线"/>
          <w:spacing w:val="-2"/>
        </w:rPr>
        <w:t>%AE%AF2024%E5%B9%B4%E7%AC%AC%E4%BA%8C%E6</w:t>
      </w:r>
    </w:p>
    <w:p>
      <w:pPr>
        <w:pStyle w:val="BodyText"/>
        <w:spacing w:before="60"/>
      </w:pPr>
      <w:r>
        <w:rPr>
          <w:rFonts w:ascii="等线"/>
          <w:spacing w:val="-2"/>
        </w:rPr>
        <w:t>%9C%9F%E7%94%B5%E5%AD%90%E7%89%88.pdf</w:t>
      </w:r>
      <w:r>
        <w:rPr>
          <w:spacing w:val="-2"/>
        </w:rPr>
        <w:t>.</w:t>
      </w:r>
    </w:p>
    <w:p>
      <w:pPr>
        <w:pStyle w:val="ListParagraph"/>
        <w:numPr>
          <w:ilvl w:val="0"/>
          <w:numId w:val="1"/>
        </w:numPr>
        <w:tabs>
          <w:tab w:pos="1738" w:val="left" w:leader="none"/>
        </w:tabs>
        <w:spacing w:line="280" w:lineRule="auto" w:before="160" w:after="0"/>
        <w:ind w:left="1020" w:right="88" w:firstLine="396"/>
        <w:jc w:val="both"/>
        <w:rPr>
          <w:sz w:val="20"/>
        </w:rPr>
      </w:pPr>
      <w:r>
        <w:rPr>
          <w:sz w:val="20"/>
        </w:rPr>
        <w:t>7 月 26 − 28</w:t>
      </w:r>
      <w:r>
        <w:rPr>
          <w:spacing w:val="-3"/>
          <w:sz w:val="20"/>
        </w:rPr>
        <w:t> 日，中国系统工程学会数据科</w:t>
      </w:r>
      <w:r>
        <w:rPr>
          <w:spacing w:val="8"/>
          <w:sz w:val="20"/>
        </w:rPr>
        <w:t>学与知识系统工程专业委员会在大连举办第四届</w:t>
      </w:r>
      <w:r>
        <w:rPr>
          <w:spacing w:val="4"/>
          <w:sz w:val="20"/>
        </w:rPr>
        <w:t>学术年会，会议主题为“面向新质生产力的数据</w:t>
      </w:r>
      <w:r>
        <w:rPr>
          <w:spacing w:val="-7"/>
          <w:sz w:val="20"/>
        </w:rPr>
        <w:t>科学与知识系统工程”。本次会议由大连理工大学</w:t>
      </w:r>
      <w:r>
        <w:rPr>
          <w:spacing w:val="4"/>
          <w:sz w:val="20"/>
        </w:rPr>
        <w:t>经济管理学院承办</w:t>
      </w:r>
      <w:r>
        <w:rPr>
          <w:sz w:val="20"/>
        </w:rPr>
        <w:t>，230</w:t>
      </w:r>
      <w:r>
        <w:rPr>
          <w:spacing w:val="1"/>
          <w:sz w:val="20"/>
        </w:rPr>
        <w:t> 余人参加会议，进行了 </w:t>
      </w:r>
      <w:r>
        <w:rPr>
          <w:sz w:val="20"/>
        </w:rPr>
        <w:t>8</w:t>
      </w:r>
    </w:p>
    <w:p>
      <w:pPr>
        <w:pStyle w:val="BodyText"/>
        <w:spacing w:line="288" w:lineRule="exact"/>
        <w:jc w:val="both"/>
      </w:pPr>
      <w:r>
        <w:rPr/>
        <w:t>场主旨报告，会议论文报告 113</w:t>
      </w:r>
      <w:r>
        <w:rPr>
          <w:spacing w:val="-4"/>
        </w:rPr>
        <w:t> 篇。</w:t>
      </w:r>
    </w:p>
    <w:p>
      <w:pPr>
        <w:pStyle w:val="ListParagraph"/>
        <w:numPr>
          <w:ilvl w:val="0"/>
          <w:numId w:val="1"/>
        </w:numPr>
        <w:tabs>
          <w:tab w:pos="1738" w:val="left" w:leader="none"/>
        </w:tabs>
        <w:spacing w:line="280" w:lineRule="auto" w:before="163" w:after="0"/>
        <w:ind w:left="1020" w:right="82" w:firstLine="396"/>
        <w:jc w:val="both"/>
        <w:rPr>
          <w:sz w:val="20"/>
        </w:rPr>
      </w:pPr>
      <w:r>
        <w:rPr>
          <w:sz w:val="20"/>
        </w:rPr>
        <w:t>8</w:t>
      </w:r>
      <w:r>
        <w:rPr>
          <w:spacing w:val="1"/>
          <w:sz w:val="20"/>
        </w:rPr>
        <w:t> 月 </w:t>
      </w:r>
      <w:r>
        <w:rPr>
          <w:sz w:val="20"/>
        </w:rPr>
        <w:t>4</w:t>
      </w:r>
      <w:r>
        <w:rPr>
          <w:spacing w:val="1"/>
          <w:sz w:val="20"/>
        </w:rPr>
        <w:t> − </w:t>
      </w:r>
      <w:r>
        <w:rPr>
          <w:sz w:val="20"/>
        </w:rPr>
        <w:t>6</w:t>
      </w:r>
      <w:r>
        <w:rPr>
          <w:spacing w:val="9"/>
          <w:sz w:val="20"/>
        </w:rPr>
        <w:t> 日，中国系统工程学会教育系</w:t>
      </w:r>
      <w:r>
        <w:rPr>
          <w:spacing w:val="8"/>
          <w:sz w:val="20"/>
        </w:rPr>
        <w:t>统工程专业委员会在广西崇左市举办了第二十届</w:t>
      </w:r>
      <w:r>
        <w:rPr>
          <w:spacing w:val="5"/>
          <w:sz w:val="20"/>
        </w:rPr>
        <w:t>学术和工作年会。会议由中国系统工程学会教育</w:t>
      </w:r>
      <w:r>
        <w:rPr>
          <w:spacing w:val="6"/>
          <w:sz w:val="20"/>
        </w:rPr>
        <w:t>系统工程专业委员会主办、广西城市职业大学承办、上海理工大学管理学院协办。会议期间共安</w:t>
      </w:r>
      <w:r>
        <w:rPr>
          <w:spacing w:val="4"/>
          <w:sz w:val="20"/>
        </w:rPr>
        <w:t>排了 </w:t>
      </w:r>
      <w:r>
        <w:rPr>
          <w:sz w:val="20"/>
        </w:rPr>
        <w:t>4</w:t>
      </w:r>
      <w:r>
        <w:rPr>
          <w:spacing w:val="4"/>
          <w:sz w:val="20"/>
        </w:rPr>
        <w:t> 场主旨报告，组织了 </w:t>
      </w:r>
      <w:r>
        <w:rPr>
          <w:sz w:val="20"/>
        </w:rPr>
        <w:t>3</w:t>
      </w:r>
      <w:r>
        <w:rPr>
          <w:spacing w:val="6"/>
          <w:sz w:val="20"/>
        </w:rPr>
        <w:t> 场专题讨论、党小</w:t>
      </w:r>
      <w:r>
        <w:rPr>
          <w:sz w:val="20"/>
        </w:rPr>
        <w:t>组活动等多项专题活动。30 位专家参加了会议。</w:t>
      </w:r>
    </w:p>
    <w:p>
      <w:pPr>
        <w:pStyle w:val="ListParagraph"/>
        <w:numPr>
          <w:ilvl w:val="0"/>
          <w:numId w:val="1"/>
        </w:numPr>
        <w:tabs>
          <w:tab w:pos="1739" w:val="left" w:leader="none"/>
        </w:tabs>
        <w:spacing w:line="240" w:lineRule="auto" w:before="108" w:after="0"/>
        <w:ind w:left="1739" w:right="0" w:hanging="322"/>
        <w:jc w:val="both"/>
        <w:rPr>
          <w:sz w:val="20"/>
        </w:rPr>
      </w:pPr>
      <w:r>
        <w:rPr>
          <w:sz w:val="20"/>
        </w:rPr>
        <w:t>8</w:t>
      </w:r>
      <w:r>
        <w:rPr>
          <w:spacing w:val="2"/>
          <w:sz w:val="20"/>
        </w:rPr>
        <w:t> 月 </w:t>
      </w:r>
      <w:r>
        <w:rPr>
          <w:sz w:val="20"/>
        </w:rPr>
        <w:t>14</w:t>
      </w:r>
      <w:r>
        <w:rPr>
          <w:spacing w:val="9"/>
          <w:sz w:val="20"/>
        </w:rPr>
        <w:t> 日上午</w:t>
      </w:r>
      <w:r>
        <w:rPr>
          <w:sz w:val="20"/>
        </w:rPr>
        <w:t>，2024</w:t>
      </w:r>
      <w:r>
        <w:rPr>
          <w:spacing w:val="11"/>
          <w:sz w:val="20"/>
        </w:rPr>
        <w:t> 年第二次秘书长办</w:t>
      </w:r>
    </w:p>
    <w:p>
      <w:pPr>
        <w:pStyle w:val="BodyText"/>
        <w:spacing w:line="280" w:lineRule="auto" w:before="49"/>
        <w:ind w:right="13"/>
        <w:jc w:val="both"/>
      </w:pPr>
      <w:r>
        <w:rPr>
          <w:spacing w:val="4"/>
        </w:rPr>
        <w:t>公会议在数学院 </w:t>
      </w:r>
      <w:r>
        <w:rPr/>
        <w:t>205</w:t>
      </w:r>
      <w:r>
        <w:rPr>
          <w:spacing w:val="2"/>
        </w:rPr>
        <w:t> 会议室召开，对 </w:t>
      </w:r>
      <w:r>
        <w:rPr/>
        <w:t>11 届 4</w:t>
      </w:r>
      <w:r>
        <w:rPr>
          <w:spacing w:val="5"/>
        </w:rPr>
        <w:t> 次常</w:t>
      </w:r>
      <w:r>
        <w:rPr>
          <w:spacing w:val="6"/>
        </w:rPr>
        <w:t>务理事会的有关汇报议题进行了讨论，并部署了</w:t>
      </w:r>
      <w:r>
        <w:rPr>
          <w:spacing w:val="5"/>
        </w:rPr>
        <w:t>准备工作。 考核了学会专职人员上半年工作情况。</w:t>
      </w:r>
    </w:p>
    <w:p>
      <w:pPr>
        <w:pStyle w:val="ListParagraph"/>
        <w:numPr>
          <w:ilvl w:val="0"/>
          <w:numId w:val="1"/>
        </w:numPr>
        <w:tabs>
          <w:tab w:pos="1738" w:val="left" w:leader="none"/>
        </w:tabs>
        <w:spacing w:line="280" w:lineRule="auto" w:before="111" w:after="0"/>
        <w:ind w:left="1020" w:right="0" w:firstLine="396"/>
        <w:jc w:val="left"/>
        <w:rPr>
          <w:rFonts w:ascii="等线" w:eastAsia="等线"/>
          <w:sz w:val="20"/>
        </w:rPr>
      </w:pPr>
      <w:r>
        <w:rPr>
          <w:sz w:val="20"/>
        </w:rPr>
        <w:t>8 月 21 日上午，学会十一届四次常务理事</w:t>
      </w:r>
      <w:r>
        <w:rPr>
          <w:spacing w:val="-7"/>
          <w:sz w:val="20"/>
        </w:rPr>
        <w:t>会会议在中国石油大学</w:t>
      </w:r>
      <w:r>
        <w:rPr>
          <w:sz w:val="20"/>
        </w:rPr>
        <w:t>（华东</w:t>
      </w:r>
      <w:r>
        <w:rPr>
          <w:spacing w:val="-68"/>
          <w:sz w:val="20"/>
        </w:rPr>
        <w:t>）</w:t>
      </w:r>
      <w:r>
        <w:rPr>
          <w:spacing w:val="-2"/>
          <w:sz w:val="20"/>
        </w:rPr>
        <w:t>逸夫楼会议室召开，</w:t>
      </w:r>
      <w:r>
        <w:rPr>
          <w:spacing w:val="5"/>
          <w:sz w:val="20"/>
        </w:rPr>
        <w:t>杨晓光理事长、冯耕中、胡祥培、刘心报副理事</w:t>
      </w:r>
      <w:r>
        <w:rPr>
          <w:spacing w:val="3"/>
          <w:sz w:val="20"/>
        </w:rPr>
        <w:t>长等 </w:t>
      </w:r>
      <w:r>
        <w:rPr>
          <w:sz w:val="20"/>
        </w:rPr>
        <w:t>42</w:t>
      </w:r>
      <w:r>
        <w:rPr>
          <w:spacing w:val="4"/>
          <w:sz w:val="20"/>
        </w:rPr>
        <w:t> 位常务理事及委托代表、狄增如监事长、</w:t>
      </w:r>
      <w:r>
        <w:rPr>
          <w:spacing w:val="7"/>
          <w:sz w:val="20"/>
        </w:rPr>
        <w:t>杨翠红副监事长出席会议。唐锡晋秘书长、房勇</w:t>
      </w:r>
      <w:r>
        <w:rPr>
          <w:spacing w:val="3"/>
          <w:sz w:val="20"/>
        </w:rPr>
        <w:t>常务副秘书长、丁义明、李琳、宋亚楠三位副秘</w:t>
      </w:r>
      <w:r>
        <w:rPr>
          <w:spacing w:val="6"/>
          <w:sz w:val="20"/>
        </w:rPr>
        <w:t>书长以及冯彦飞秘书参加了会议。会议纪要已上</w:t>
      </w:r>
      <w:r>
        <w:rPr>
          <w:spacing w:val="10"/>
          <w:sz w:val="20"/>
        </w:rPr>
        <w:t>传至学会网站 </w:t>
      </w:r>
      <w:hyperlink r:id="rId10">
        <w:r>
          <w:rPr>
            <w:rFonts w:ascii="等线" w:eastAsia="等线"/>
            <w:sz w:val="20"/>
          </w:rPr>
          <w:t>http://www.sesc.org.cn/htm/article/</w:t>
        </w:r>
      </w:hyperlink>
      <w:r>
        <w:rPr>
          <w:rFonts w:ascii="等线" w:eastAsia="等线"/>
          <w:sz w:val="20"/>
        </w:rPr>
        <w:t> </w:t>
      </w:r>
      <w:r>
        <w:rPr>
          <w:rFonts w:ascii="等线" w:eastAsia="等线"/>
          <w:spacing w:val="-1"/>
          <w:sz w:val="20"/>
        </w:rPr>
        <w:t>article1526.htm</w:t>
      </w:r>
    </w:p>
    <w:p>
      <w:pPr>
        <w:pStyle w:val="ListParagraph"/>
        <w:numPr>
          <w:ilvl w:val="0"/>
          <w:numId w:val="1"/>
        </w:numPr>
        <w:tabs>
          <w:tab w:pos="917" w:val="left" w:leader="none"/>
        </w:tabs>
        <w:spacing w:line="280" w:lineRule="auto" w:before="110" w:after="0"/>
        <w:ind w:left="199" w:right="1004" w:firstLine="396"/>
        <w:jc w:val="both"/>
        <w:rPr>
          <w:sz w:val="20"/>
        </w:rPr>
      </w:pPr>
      <w:r>
        <w:rPr/>
        <w:br w:type="column"/>
      </w:r>
      <w:r>
        <w:rPr>
          <w:sz w:val="20"/>
        </w:rPr>
        <w:t>8</w:t>
      </w:r>
      <w:r>
        <w:rPr>
          <w:spacing w:val="1"/>
          <w:sz w:val="20"/>
        </w:rPr>
        <w:t> 月 </w:t>
      </w:r>
      <w:r>
        <w:rPr>
          <w:sz w:val="20"/>
        </w:rPr>
        <w:t>21</w:t>
      </w:r>
      <w:r>
        <w:rPr>
          <w:spacing w:val="6"/>
          <w:sz w:val="20"/>
        </w:rPr>
        <w:t> 日上午，学会党委 </w:t>
      </w:r>
      <w:r>
        <w:rPr>
          <w:sz w:val="20"/>
        </w:rPr>
        <w:t>2024</w:t>
      </w:r>
      <w:r>
        <w:rPr>
          <w:spacing w:val="10"/>
          <w:sz w:val="20"/>
        </w:rPr>
        <w:t> 年度第二</w:t>
      </w:r>
      <w:r>
        <w:rPr>
          <w:spacing w:val="7"/>
          <w:sz w:val="20"/>
        </w:rPr>
        <w:t>次扩大会议在中国石油大学</w:t>
      </w:r>
      <w:r>
        <w:rPr>
          <w:spacing w:val="8"/>
          <w:sz w:val="20"/>
        </w:rPr>
        <w:t>（华东）</w:t>
      </w:r>
      <w:r>
        <w:rPr>
          <w:spacing w:val="6"/>
          <w:sz w:val="20"/>
        </w:rPr>
        <w:t>逸夫会议室</w:t>
      </w:r>
      <w:r>
        <w:rPr>
          <w:spacing w:val="4"/>
          <w:sz w:val="20"/>
        </w:rPr>
        <w:t>召开，学会党委组织与会人员对党的二十届三中</w:t>
      </w:r>
      <w:r>
        <w:rPr>
          <w:spacing w:val="6"/>
          <w:sz w:val="20"/>
        </w:rPr>
        <w:t>全会精神进行了集体学习。学会党委冯耕中书记对今后学会党建工作的开展进行了部署，号召党员同志进一步加强理论学习、积极参加主题党日活动等。</w:t>
      </w:r>
    </w:p>
    <w:p>
      <w:pPr>
        <w:pStyle w:val="ListParagraph"/>
        <w:numPr>
          <w:ilvl w:val="0"/>
          <w:numId w:val="1"/>
        </w:numPr>
        <w:tabs>
          <w:tab w:pos="917" w:val="left" w:leader="none"/>
        </w:tabs>
        <w:spacing w:line="280" w:lineRule="auto" w:before="165" w:after="0"/>
        <w:ind w:left="199" w:right="917" w:firstLine="396"/>
        <w:jc w:val="left"/>
        <w:rPr>
          <w:sz w:val="20"/>
        </w:rPr>
      </w:pPr>
      <w:r>
        <w:rPr>
          <w:sz w:val="20"/>
        </w:rPr>
        <w:t>8 月 21 日下午，学会党委组织十一届四次</w:t>
      </w:r>
      <w:r>
        <w:rPr>
          <w:spacing w:val="8"/>
          <w:sz w:val="20"/>
        </w:rPr>
        <w:t>常务理事会会议与会代表赴山东港口集团青岛港</w:t>
      </w:r>
      <w:r>
        <w:rPr>
          <w:spacing w:val="6"/>
          <w:sz w:val="20"/>
        </w:rPr>
        <w:t>全国爱国主义教育示范基地开展了参观学习。通</w:t>
      </w:r>
      <w:r>
        <w:rPr>
          <w:spacing w:val="9"/>
          <w:sz w:val="20"/>
        </w:rPr>
        <w:t>过此次参观学习，强化了学会党建的引领作用，</w:t>
      </w:r>
      <w:r>
        <w:rPr>
          <w:spacing w:val="7"/>
          <w:sz w:val="20"/>
        </w:rPr>
        <w:t>激发学会党组织的凝聚力、战斗力，坚定了与会</w:t>
      </w:r>
      <w:r>
        <w:rPr>
          <w:sz w:val="20"/>
        </w:rPr>
        <w:t>代表的理想信念。</w:t>
      </w:r>
    </w:p>
    <w:p>
      <w:pPr>
        <w:pStyle w:val="ListParagraph"/>
        <w:numPr>
          <w:ilvl w:val="0"/>
          <w:numId w:val="1"/>
        </w:numPr>
        <w:tabs>
          <w:tab w:pos="918" w:val="left" w:leader="none"/>
        </w:tabs>
        <w:spacing w:line="240" w:lineRule="auto" w:before="109" w:after="0"/>
        <w:ind w:left="918" w:right="0" w:hanging="322"/>
        <w:jc w:val="left"/>
        <w:rPr>
          <w:sz w:val="20"/>
        </w:rPr>
      </w:pPr>
      <w:r>
        <w:rPr>
          <w:sz w:val="20"/>
        </w:rPr>
        <w:t>8</w:t>
      </w:r>
      <w:r>
        <w:rPr>
          <w:spacing w:val="2"/>
          <w:sz w:val="20"/>
        </w:rPr>
        <w:t> 月 </w:t>
      </w:r>
      <w:r>
        <w:rPr>
          <w:sz w:val="20"/>
        </w:rPr>
        <w:t>21</w:t>
      </w:r>
      <w:r>
        <w:rPr>
          <w:spacing w:val="3"/>
          <w:sz w:val="20"/>
        </w:rPr>
        <w:t> 日下午，《系统工程理论与实践》</w:t>
      </w:r>
    </w:p>
    <w:p>
      <w:pPr>
        <w:pStyle w:val="BodyText"/>
        <w:spacing w:line="280" w:lineRule="auto" w:before="49"/>
        <w:ind w:left="199" w:right="1002"/>
        <w:jc w:val="both"/>
      </w:pPr>
      <w:r>
        <w:rPr/>
        <w:t>2024 年度编委会会议在中国石油大学（华东）召</w:t>
      </w:r>
      <w:r>
        <w:rPr>
          <w:spacing w:val="1"/>
        </w:rPr>
        <w:t>开。杨晓光主编、冯耕中、胡祥培、刘心报、唐</w:t>
      </w:r>
      <w:r>
        <w:rPr>
          <w:spacing w:val="11"/>
        </w:rPr>
        <w:t>锡晋副主编等 </w:t>
      </w:r>
      <w:r>
        <w:rPr/>
        <w:t>23</w:t>
      </w:r>
      <w:r>
        <w:rPr>
          <w:spacing w:val="10"/>
        </w:rPr>
        <w:t> 位编委出席会议。会议表彰了</w:t>
      </w:r>
    </w:p>
    <w:p>
      <w:pPr>
        <w:pStyle w:val="BodyText"/>
        <w:spacing w:line="283" w:lineRule="auto"/>
        <w:ind w:left="199" w:right="918" w:hanging="100"/>
        <w:rPr>
          <w:rFonts w:ascii="等线" w:hAnsi="等线" w:eastAsia="等线"/>
        </w:rPr>
      </w:pPr>
      <w:r>
        <w:rPr/>
        <w:t>“2023-2024</w:t>
      </w:r>
      <w:r>
        <w:rPr>
          <w:spacing w:val="-21"/>
        </w:rPr>
        <w:t> 年度《系统工程理论与实践》优秀编委”，</w:t>
      </w:r>
      <w:r>
        <w:rPr>
          <w:spacing w:val="1"/>
        </w:rPr>
        <w:t>听取了编辑部工作汇报 ；与会编委对下一年度的</w:t>
      </w:r>
      <w:r>
        <w:rPr>
          <w:spacing w:val="6"/>
        </w:rPr>
        <w:t>期刊工作进行了深入讨论，提出了对期刊发展的</w:t>
      </w:r>
      <w:r>
        <w:rPr>
          <w:spacing w:val="9"/>
        </w:rPr>
        <w:t>建议。详细报道见 ：</w:t>
      </w:r>
      <w:r>
        <w:rPr>
          <w:rFonts w:ascii="等线" w:hAnsi="等线" w:eastAsia="等线"/>
        </w:rPr>
        <w:t>https://mp.weixin.qq.com/s/ </w:t>
      </w:r>
      <w:r>
        <w:rPr>
          <w:rFonts w:ascii="等线" w:hAnsi="等线" w:eastAsia="等线"/>
          <w:spacing w:val="-1"/>
        </w:rPr>
        <w:t>mBUlAn8oSgyywjoo-a2Enw.</w:t>
      </w:r>
    </w:p>
    <w:p>
      <w:pPr>
        <w:pStyle w:val="ListParagraph"/>
        <w:numPr>
          <w:ilvl w:val="0"/>
          <w:numId w:val="1"/>
        </w:numPr>
        <w:tabs>
          <w:tab w:pos="917" w:val="left" w:leader="none"/>
        </w:tabs>
        <w:spacing w:line="280" w:lineRule="auto" w:before="174" w:after="0"/>
        <w:ind w:left="199" w:right="1009" w:firstLine="396"/>
        <w:jc w:val="both"/>
        <w:rPr>
          <w:sz w:val="20"/>
        </w:rPr>
      </w:pPr>
      <w:r>
        <w:rPr>
          <w:sz w:val="20"/>
        </w:rPr>
        <w:t>8 月 22 日上午，学会党委组织十一届四次</w:t>
      </w:r>
      <w:r>
        <w:rPr>
          <w:spacing w:val="7"/>
          <w:sz w:val="20"/>
        </w:rPr>
        <w:t>常务理事会会议与会代表赴青岛市黄岛区的杨家</w:t>
      </w:r>
      <w:r>
        <w:rPr>
          <w:spacing w:val="6"/>
          <w:sz w:val="20"/>
        </w:rPr>
        <w:t>山里红色教育基地开展了参观学习。通过丰富的</w:t>
      </w:r>
      <w:r>
        <w:rPr>
          <w:spacing w:val="4"/>
          <w:sz w:val="20"/>
        </w:rPr>
        <w:t>历史图片、文物和多媒体展示，与会代表对杨家</w:t>
      </w:r>
      <w:r>
        <w:rPr>
          <w:spacing w:val="6"/>
          <w:sz w:val="20"/>
        </w:rPr>
        <w:t>山里革命先辈炽热的爱国情怀和对党忠诚、信念坚定的使命担当精神有了深刻的认识和感悟。</w:t>
      </w:r>
    </w:p>
    <w:p>
      <w:pPr>
        <w:pStyle w:val="ListParagraph"/>
        <w:numPr>
          <w:ilvl w:val="0"/>
          <w:numId w:val="1"/>
        </w:numPr>
        <w:tabs>
          <w:tab w:pos="917" w:val="left" w:leader="none"/>
        </w:tabs>
        <w:spacing w:line="280" w:lineRule="auto" w:before="52" w:after="0"/>
        <w:ind w:left="199" w:right="1009" w:firstLine="396"/>
        <w:jc w:val="both"/>
        <w:rPr>
          <w:sz w:val="20"/>
        </w:rPr>
      </w:pPr>
      <w:r>
        <w:rPr>
          <w:sz w:val="20"/>
        </w:rPr>
        <w:t>8 月 23 − 25</w:t>
      </w:r>
      <w:r>
        <w:rPr>
          <w:spacing w:val="-3"/>
          <w:sz w:val="20"/>
        </w:rPr>
        <w:t> 日，由中国系统工程学会过程</w:t>
      </w:r>
      <w:r>
        <w:rPr>
          <w:spacing w:val="6"/>
          <w:sz w:val="20"/>
        </w:rPr>
        <w:t>系统工程专业委员会主办，中国系统工程学会过程系统工程专业委员会、大连理工大学承办的过程系统工程年会（PSE2024）在大连召开。 本届会</w:t>
      </w:r>
      <w:r>
        <w:rPr>
          <w:spacing w:val="3"/>
          <w:sz w:val="20"/>
        </w:rPr>
        <w:t>议主题为</w:t>
      </w:r>
      <w:r>
        <w:rPr>
          <w:sz w:val="20"/>
        </w:rPr>
        <w:t>“P</w:t>
      </w:r>
      <w:r>
        <w:rPr>
          <w:spacing w:val="-1"/>
          <w:sz w:val="20"/>
        </w:rPr>
        <w:t>S</w:t>
      </w:r>
      <w:r>
        <w:rPr>
          <w:sz w:val="20"/>
        </w:rPr>
        <w:t>E</w:t>
      </w:r>
      <w:r>
        <w:rPr>
          <w:spacing w:val="-7"/>
          <w:sz w:val="20"/>
        </w:rPr>
        <w:t> 助力新质生产力发展”，参会人数 </w:t>
      </w:r>
      <w:r>
        <w:rPr>
          <w:sz w:val="20"/>
        </w:rPr>
        <w:t>289</w:t>
      </w:r>
      <w:r>
        <w:rPr>
          <w:spacing w:val="2"/>
          <w:sz w:val="20"/>
        </w:rPr>
        <w:t> 人，会议进行了 </w:t>
      </w:r>
      <w:r>
        <w:rPr>
          <w:sz w:val="20"/>
        </w:rPr>
        <w:t>9</w:t>
      </w:r>
      <w:r>
        <w:rPr>
          <w:spacing w:val="5"/>
          <w:sz w:val="20"/>
        </w:rPr>
        <w:t> 个大会报告</w:t>
      </w:r>
      <w:r>
        <w:rPr>
          <w:sz w:val="20"/>
        </w:rPr>
        <w:t>，143</w:t>
      </w:r>
      <w:r>
        <w:rPr>
          <w:spacing w:val="4"/>
          <w:sz w:val="20"/>
        </w:rPr>
        <w:t> 篇论文在</w:t>
      </w:r>
    </w:p>
    <w:p>
      <w:pPr>
        <w:pStyle w:val="BodyText"/>
        <w:spacing w:line="287" w:lineRule="exact"/>
        <w:ind w:left="199"/>
        <w:jc w:val="both"/>
      </w:pPr>
      <w:r>
        <w:rPr/>
        <w:t>8</w:t>
      </w:r>
      <w:r>
        <w:rPr>
          <w:spacing w:val="-1"/>
        </w:rPr>
        <w:t> 个分会场进行了学术论文交流。</w:t>
      </w:r>
    </w:p>
    <w:p>
      <w:pPr>
        <w:pStyle w:val="ListParagraph"/>
        <w:numPr>
          <w:ilvl w:val="0"/>
          <w:numId w:val="1"/>
        </w:numPr>
        <w:tabs>
          <w:tab w:pos="918" w:val="left" w:leader="none"/>
        </w:tabs>
        <w:spacing w:line="240" w:lineRule="auto" w:before="163" w:after="0"/>
        <w:ind w:left="918" w:right="0" w:hanging="322"/>
        <w:jc w:val="left"/>
        <w:rPr>
          <w:sz w:val="20"/>
        </w:rPr>
      </w:pPr>
      <w:r>
        <w:rPr>
          <w:sz w:val="20"/>
        </w:rPr>
        <w:t>8</w:t>
      </w:r>
      <w:r>
        <w:rPr>
          <w:spacing w:val="2"/>
          <w:sz w:val="20"/>
        </w:rPr>
        <w:t> 月 </w:t>
      </w:r>
      <w:r>
        <w:rPr>
          <w:sz w:val="20"/>
        </w:rPr>
        <w:t>28</w:t>
      </w:r>
      <w:r>
        <w:rPr>
          <w:spacing w:val="-1"/>
          <w:sz w:val="20"/>
        </w:rPr>
        <w:t> 日上午，杨晓光理事长，杨翠红副</w:t>
      </w:r>
    </w:p>
    <w:p>
      <w:pPr>
        <w:pStyle w:val="ListParagraph"/>
        <w:spacing w:after="0" w:line="240" w:lineRule="auto"/>
        <w:jc w:val="left"/>
        <w:rPr>
          <w:sz w:val="20"/>
        </w:rPr>
        <w:sectPr>
          <w:type w:val="continuous"/>
          <w:pgSz w:w="12820" w:h="16790"/>
          <w:pgMar w:header="0" w:footer="540" w:top="0" w:bottom="720" w:left="850" w:right="850"/>
          <w:cols w:num="2" w:equalWidth="0">
            <w:col w:w="5487" w:space="40"/>
            <w:col w:w="5593"/>
          </w:cols>
        </w:sectPr>
      </w:pPr>
    </w:p>
    <w:p>
      <w:pPr>
        <w:tabs>
          <w:tab w:pos="2438" w:val="left" w:leader="none"/>
        </w:tabs>
        <w:spacing w:before="225"/>
        <w:ind w:left="0" w:right="1021" w:firstLine="0"/>
        <w:jc w:val="right"/>
        <w:rPr>
          <w:rFonts w:ascii="方正兰亭黑_GBK"/>
          <w:sz w:val="16"/>
        </w:rPr>
      </w:pPr>
      <w:r>
        <w:rPr>
          <w:rFonts w:ascii="方正兰亭黑_GBK"/>
          <w:sz w:val="16"/>
        </w:rPr>
        <mc:AlternateContent>
          <mc:Choice Requires="wps">
            <w:drawing>
              <wp:anchor distT="0" distB="0" distL="0" distR="0" allowOverlap="1" layoutInCell="1" locked="0" behindDoc="0" simplePos="0" relativeHeight="15738368">
                <wp:simplePos x="0" y="0"/>
                <wp:positionH relativeFrom="page">
                  <wp:posOffset>7666196</wp:posOffset>
                </wp:positionH>
                <wp:positionV relativeFrom="page">
                  <wp:posOffset>-3</wp:posOffset>
                </wp:positionV>
                <wp:extent cx="469900" cy="469900"/>
                <wp:effectExtent l="0" t="0" r="0" b="0"/>
                <wp:wrapNone/>
                <wp:docPr id="84" name="Group 84"/>
                <wp:cNvGraphicFramePr>
                  <a:graphicFrameLocks/>
                </wp:cNvGraphicFramePr>
                <a:graphic>
                  <a:graphicData uri="http://schemas.microsoft.com/office/word/2010/wordprocessingGroup">
                    <wpg:wgp>
                      <wpg:cNvPr id="84" name="Group 84"/>
                      <wpg:cNvGrpSpPr/>
                      <wpg:grpSpPr>
                        <a:xfrm>
                          <a:off x="0" y="0"/>
                          <a:ext cx="469900" cy="469900"/>
                          <a:chExt cx="469900" cy="469900"/>
                        </a:xfrm>
                      </wpg:grpSpPr>
                      <wps:wsp>
                        <wps:cNvPr id="85" name="Graphic 85"/>
                        <wps:cNvSpPr/>
                        <wps:spPr>
                          <a:xfrm>
                            <a:off x="1797" y="0"/>
                            <a:ext cx="467995" cy="467995"/>
                          </a:xfrm>
                          <a:custGeom>
                            <a:avLst/>
                            <a:gdLst/>
                            <a:ahLst/>
                            <a:cxnLst/>
                            <a:rect l="l" t="t" r="r" b="b"/>
                            <a:pathLst>
                              <a:path w="467995" h="467995">
                                <a:moveTo>
                                  <a:pt x="108000" y="467995"/>
                                </a:moveTo>
                                <a:lnTo>
                                  <a:pt x="467995" y="467995"/>
                                </a:lnTo>
                              </a:path>
                              <a:path w="467995" h="467995">
                                <a:moveTo>
                                  <a:pt x="0" y="359994"/>
                                </a:moveTo>
                                <a:lnTo>
                                  <a:pt x="0" y="0"/>
                                </a:lnTo>
                              </a:path>
                            </a:pathLst>
                          </a:custGeom>
                          <a:ln w="3594">
                            <a:solidFill>
                              <a:srgbClr val="000000"/>
                            </a:solidFill>
                            <a:prstDash val="solid"/>
                          </a:ln>
                        </wps:spPr>
                        <wps:bodyPr wrap="square" lIns="0" tIns="0" rIns="0" bIns="0" rtlCol="0">
                          <a:prstTxWarp prst="textNoShape">
                            <a:avLst/>
                          </a:prstTxWarp>
                          <a:noAutofit/>
                        </wps:bodyPr>
                      </wps:wsp>
                      <wps:wsp>
                        <wps:cNvPr id="86" name="Graphic 86"/>
                        <wps:cNvSpPr/>
                        <wps:spPr>
                          <a:xfrm>
                            <a:off x="1795" y="108000"/>
                            <a:ext cx="360045" cy="360045"/>
                          </a:xfrm>
                          <a:custGeom>
                            <a:avLst/>
                            <a:gdLst/>
                            <a:ahLst/>
                            <a:cxnLst/>
                            <a:rect l="l" t="t" r="r" b="b"/>
                            <a:pathLst>
                              <a:path w="360045" h="360045">
                                <a:moveTo>
                                  <a:pt x="0" y="251993"/>
                                </a:moveTo>
                                <a:lnTo>
                                  <a:pt x="359994" y="251993"/>
                                </a:lnTo>
                              </a:path>
                              <a:path w="360045" h="360045">
                                <a:moveTo>
                                  <a:pt x="108000" y="359994"/>
                                </a:moveTo>
                                <a:lnTo>
                                  <a:pt x="108000" y="0"/>
                                </a:lnTo>
                              </a:path>
                            </a:pathLst>
                          </a:custGeom>
                          <a:ln w="35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603.637512pt;margin-top:-.000284pt;width:37pt;height:37pt;mso-position-horizontal-relative:page;mso-position-vertical-relative:page;z-index:15738368" id="docshapegroup62" coordorigin="12073,0" coordsize="740,740">
                <v:shape style="position:absolute;left:12075;top:0;width:737;height:737" id="docshape63" coordorigin="12076,0" coordsize="737,737" path="m12246,737l12813,737m12076,567l12076,0e" filled="false" stroked="true" strokeweight=".283pt" strokecolor="#000000">
                  <v:path arrowok="t"/>
                  <v:stroke dashstyle="solid"/>
                </v:shape>
                <v:shape style="position:absolute;left:12075;top:170;width:567;height:567" id="docshape64" coordorigin="12076,170" coordsize="567,567" path="m12076,567l12642,567m12246,737l12246,170e" filled="false" stroked="true" strokeweight=".283pt" strokecolor="#000000">
                  <v:path arrowok="t"/>
                  <v:stroke dashstyle="solid"/>
                </v:shape>
                <w10:wrap type="none"/>
              </v:group>
            </w:pict>
          </mc:Fallback>
        </mc:AlternateContent>
      </w:r>
      <w:r>
        <w:rPr>
          <w:rFonts w:ascii="方正兰亭黑_GBK"/>
          <w:sz w:val="16"/>
        </w:rPr>
        <mc:AlternateContent>
          <mc:Choice Requires="wps">
            <w:drawing>
              <wp:anchor distT="0" distB="0" distL="0" distR="0" allowOverlap="1" layoutInCell="1" locked="0" behindDoc="0" simplePos="0" relativeHeight="15738880">
                <wp:simplePos x="0" y="0"/>
                <wp:positionH relativeFrom="page">
                  <wp:posOffset>0</wp:posOffset>
                </wp:positionH>
                <wp:positionV relativeFrom="page">
                  <wp:posOffset>4967996</wp:posOffset>
                </wp:positionV>
                <wp:extent cx="360045" cy="720090"/>
                <wp:effectExtent l="0" t="0" r="0" b="0"/>
                <wp:wrapNone/>
                <wp:docPr id="87" name="Group 87"/>
                <wp:cNvGraphicFramePr>
                  <a:graphicFrameLocks/>
                </wp:cNvGraphicFramePr>
                <a:graphic>
                  <a:graphicData uri="http://schemas.microsoft.com/office/word/2010/wordprocessingGroup">
                    <wpg:wgp>
                      <wpg:cNvPr id="87" name="Group 87"/>
                      <wpg:cNvGrpSpPr/>
                      <wpg:grpSpPr>
                        <a:xfrm>
                          <a:off x="0" y="0"/>
                          <a:ext cx="360045" cy="720090"/>
                          <a:chExt cx="360045" cy="720090"/>
                        </a:xfrm>
                      </wpg:grpSpPr>
                      <pic:pic>
                        <pic:nvPicPr>
                          <pic:cNvPr id="88" name="Image 88"/>
                          <pic:cNvPicPr/>
                        </pic:nvPicPr>
                        <pic:blipFill>
                          <a:blip r:embed="rId6" cstate="print"/>
                          <a:stretch>
                            <a:fillRect/>
                          </a:stretch>
                        </pic:blipFill>
                        <pic:spPr>
                          <a:xfrm>
                            <a:off x="88195" y="268192"/>
                            <a:ext cx="183603" cy="183603"/>
                          </a:xfrm>
                          <a:prstGeom prst="rect">
                            <a:avLst/>
                          </a:prstGeom>
                        </pic:spPr>
                      </pic:pic>
                      <wps:wsp>
                        <wps:cNvPr id="89" name="Graphic 89"/>
                        <wps:cNvSpPr/>
                        <wps:spPr>
                          <a:xfrm>
                            <a:off x="0" y="359994"/>
                            <a:ext cx="360045" cy="1270"/>
                          </a:xfrm>
                          <a:custGeom>
                            <a:avLst/>
                            <a:gdLst/>
                            <a:ahLst/>
                            <a:cxnLst/>
                            <a:rect l="l" t="t" r="r" b="b"/>
                            <a:pathLst>
                              <a:path w="360045" h="0">
                                <a:moveTo>
                                  <a:pt x="0" y="0"/>
                                </a:moveTo>
                                <a:lnTo>
                                  <a:pt x="359994" y="0"/>
                                </a:lnTo>
                              </a:path>
                            </a:pathLst>
                          </a:custGeom>
                          <a:ln w="3594">
                            <a:solidFill>
                              <a:srgbClr val="000000"/>
                            </a:solidFill>
                            <a:prstDash val="solid"/>
                          </a:ln>
                        </wps:spPr>
                        <wps:bodyPr wrap="square" lIns="0" tIns="0" rIns="0" bIns="0" rtlCol="0">
                          <a:prstTxWarp prst="textNoShape">
                            <a:avLst/>
                          </a:prstTxWarp>
                          <a:noAutofit/>
                        </wps:bodyPr>
                      </wps:wsp>
                      <wps:wsp>
                        <wps:cNvPr id="90" name="Graphic 90"/>
                        <wps:cNvSpPr/>
                        <wps:spPr>
                          <a:xfrm>
                            <a:off x="179997" y="0"/>
                            <a:ext cx="1270" cy="720090"/>
                          </a:xfrm>
                          <a:custGeom>
                            <a:avLst/>
                            <a:gdLst/>
                            <a:ahLst/>
                            <a:cxnLst/>
                            <a:rect l="l" t="t" r="r" b="b"/>
                            <a:pathLst>
                              <a:path w="0" h="720090">
                                <a:moveTo>
                                  <a:pt x="0" y="0"/>
                                </a:moveTo>
                                <a:lnTo>
                                  <a:pt x="0" y="719988"/>
                                </a:lnTo>
                              </a:path>
                            </a:pathLst>
                          </a:custGeom>
                          <a:ln w="35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0pt;margin-top:391.180817pt;width:28.35pt;height:56.7pt;mso-position-horizontal-relative:page;mso-position-vertical-relative:page;z-index:15738880" id="docshapegroup65" coordorigin="0,7824" coordsize="567,1134">
                <v:shape style="position:absolute;left:138;top:8245;width:290;height:290" type="#_x0000_t75" id="docshape66" stroked="false">
                  <v:imagedata r:id="rId6" o:title=""/>
                </v:shape>
                <v:line style="position:absolute" from="0,8391" to="567,8391" stroked="true" strokeweight=".283pt" strokecolor="#000000">
                  <v:stroke dashstyle="solid"/>
                </v:line>
                <v:line style="position:absolute" from="283,7824" to="283,8957" stroked="true" strokeweight=".283pt" strokecolor="#000000">
                  <v:stroke dashstyle="solid"/>
                </v:line>
                <w10:wrap type="none"/>
              </v:group>
            </w:pict>
          </mc:Fallback>
        </mc:AlternateContent>
      </w:r>
      <w:r>
        <w:rPr>
          <w:rFonts w:ascii="方正兰亭黑_GBK"/>
          <w:sz w:val="16"/>
        </w:rPr>
        <mc:AlternateContent>
          <mc:Choice Requires="wps">
            <w:drawing>
              <wp:anchor distT="0" distB="0" distL="0" distR="0" allowOverlap="1" layoutInCell="1" locked="0" behindDoc="0" simplePos="0" relativeHeight="15739392">
                <wp:simplePos x="0" y="0"/>
                <wp:positionH relativeFrom="page">
                  <wp:posOffset>7775994</wp:posOffset>
                </wp:positionH>
                <wp:positionV relativeFrom="page">
                  <wp:posOffset>4967996</wp:posOffset>
                </wp:positionV>
                <wp:extent cx="360045" cy="720090"/>
                <wp:effectExtent l="0" t="0" r="0" b="0"/>
                <wp:wrapNone/>
                <wp:docPr id="91" name="Group 91"/>
                <wp:cNvGraphicFramePr>
                  <a:graphicFrameLocks/>
                </wp:cNvGraphicFramePr>
                <a:graphic>
                  <a:graphicData uri="http://schemas.microsoft.com/office/word/2010/wordprocessingGroup">
                    <wpg:wgp>
                      <wpg:cNvPr id="91" name="Group 91"/>
                      <wpg:cNvGrpSpPr/>
                      <wpg:grpSpPr>
                        <a:xfrm>
                          <a:off x="0" y="0"/>
                          <a:ext cx="360045" cy="720090"/>
                          <a:chExt cx="360045" cy="720090"/>
                        </a:xfrm>
                      </wpg:grpSpPr>
                      <pic:pic>
                        <pic:nvPicPr>
                          <pic:cNvPr id="92" name="Image 92"/>
                          <pic:cNvPicPr/>
                        </pic:nvPicPr>
                        <pic:blipFill>
                          <a:blip r:embed="rId9" cstate="print"/>
                          <a:stretch>
                            <a:fillRect/>
                          </a:stretch>
                        </pic:blipFill>
                        <pic:spPr>
                          <a:xfrm>
                            <a:off x="88195" y="268192"/>
                            <a:ext cx="183603" cy="183603"/>
                          </a:xfrm>
                          <a:prstGeom prst="rect">
                            <a:avLst/>
                          </a:prstGeom>
                        </pic:spPr>
                      </pic:pic>
                      <wps:wsp>
                        <wps:cNvPr id="93" name="Graphic 93"/>
                        <wps:cNvSpPr/>
                        <wps:spPr>
                          <a:xfrm>
                            <a:off x="0" y="359994"/>
                            <a:ext cx="360045" cy="1270"/>
                          </a:xfrm>
                          <a:custGeom>
                            <a:avLst/>
                            <a:gdLst/>
                            <a:ahLst/>
                            <a:cxnLst/>
                            <a:rect l="l" t="t" r="r" b="b"/>
                            <a:pathLst>
                              <a:path w="360045" h="0">
                                <a:moveTo>
                                  <a:pt x="0" y="0"/>
                                </a:moveTo>
                                <a:lnTo>
                                  <a:pt x="359994" y="0"/>
                                </a:lnTo>
                              </a:path>
                            </a:pathLst>
                          </a:custGeom>
                          <a:ln w="3594">
                            <a:solidFill>
                              <a:srgbClr val="000000"/>
                            </a:solidFill>
                            <a:prstDash val="solid"/>
                          </a:ln>
                        </wps:spPr>
                        <wps:bodyPr wrap="square" lIns="0" tIns="0" rIns="0" bIns="0" rtlCol="0">
                          <a:prstTxWarp prst="textNoShape">
                            <a:avLst/>
                          </a:prstTxWarp>
                          <a:noAutofit/>
                        </wps:bodyPr>
                      </wps:wsp>
                      <wps:wsp>
                        <wps:cNvPr id="94" name="Graphic 94"/>
                        <wps:cNvSpPr/>
                        <wps:spPr>
                          <a:xfrm>
                            <a:off x="179997" y="0"/>
                            <a:ext cx="1270" cy="720090"/>
                          </a:xfrm>
                          <a:custGeom>
                            <a:avLst/>
                            <a:gdLst/>
                            <a:ahLst/>
                            <a:cxnLst/>
                            <a:rect l="l" t="t" r="r" b="b"/>
                            <a:pathLst>
                              <a:path w="0" h="720090">
                                <a:moveTo>
                                  <a:pt x="0" y="0"/>
                                </a:moveTo>
                                <a:lnTo>
                                  <a:pt x="0" y="719988"/>
                                </a:lnTo>
                              </a:path>
                            </a:pathLst>
                          </a:custGeom>
                          <a:ln w="35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612.28302pt;margin-top:391.180817pt;width:28.35pt;height:56.7pt;mso-position-horizontal-relative:page;mso-position-vertical-relative:page;z-index:15739392" id="docshapegroup67" coordorigin="12246,7824" coordsize="567,1134">
                <v:shape style="position:absolute;left:12384;top:8245;width:290;height:290" type="#_x0000_t75" id="docshape68" stroked="false">
                  <v:imagedata r:id="rId9" o:title=""/>
                </v:shape>
                <v:line style="position:absolute" from="12246,8391" to="12813,8391" stroked="true" strokeweight=".283pt" strokecolor="#000000">
                  <v:stroke dashstyle="solid"/>
                </v:line>
                <v:line style="position:absolute" from="12529,7824" to="12529,8957" stroked="true" strokeweight=".283pt" strokecolor="#000000">
                  <v:stroke dashstyle="solid"/>
                </v:line>
                <w10:wrap type="none"/>
              </v:group>
            </w:pict>
          </mc:Fallback>
        </mc:AlternateContent>
      </w:r>
      <w:r>
        <w:rPr>
          <w:rFonts w:ascii="Segoe UI Emoji"/>
          <w:sz w:val="18"/>
        </w:rPr>
        <w:t>2025</w:t>
      </w:r>
      <w:r>
        <w:rPr>
          <w:rFonts w:ascii="Segoe UI Emoji"/>
          <w:spacing w:val="-3"/>
          <w:sz w:val="18"/>
        </w:rPr>
        <w:t> </w:t>
      </w:r>
      <w:r>
        <w:rPr>
          <w:rFonts w:ascii="Segoe UI Emoji"/>
          <w:sz w:val="18"/>
        </w:rPr>
        <w:t>No.1</w:t>
      </w:r>
      <w:r>
        <w:rPr>
          <w:rFonts w:ascii="Segoe UI Emoji"/>
          <w:spacing w:val="45"/>
          <w:sz w:val="18"/>
        </w:rPr>
        <w:t> </w:t>
      </w:r>
      <w:r>
        <w:rPr>
          <w:rFonts w:ascii="Segoe UI Emoji"/>
          <w:sz w:val="18"/>
        </w:rPr>
        <w:t>SESC</w:t>
      </w:r>
      <w:r>
        <w:rPr>
          <w:rFonts w:ascii="Segoe UI Emoji"/>
          <w:spacing w:val="-3"/>
          <w:sz w:val="18"/>
        </w:rPr>
        <w:t> </w:t>
      </w:r>
      <w:r>
        <w:rPr>
          <w:rFonts w:ascii="Segoe UI Emoji"/>
          <w:spacing w:val="-2"/>
          <w:sz w:val="18"/>
        </w:rPr>
        <w:t>Newsletter</w:t>
      </w:r>
      <w:r>
        <w:rPr>
          <w:rFonts w:ascii="Segoe UI Emoji"/>
          <w:sz w:val="18"/>
        </w:rPr>
        <w:tab/>
      </w:r>
      <w:r>
        <w:rPr>
          <w:rFonts w:ascii="方正兰亭黑_GBK"/>
          <w:spacing w:val="-5"/>
          <w:sz w:val="16"/>
        </w:rPr>
        <w:t>13</w:t>
      </w:r>
    </w:p>
    <w:p>
      <w:pPr>
        <w:spacing w:after="0"/>
        <w:jc w:val="right"/>
        <w:rPr>
          <w:rFonts w:ascii="方正兰亭黑_GBK"/>
          <w:sz w:val="16"/>
        </w:rPr>
        <w:sectPr>
          <w:type w:val="continuous"/>
          <w:pgSz w:w="12820" w:h="16790"/>
          <w:pgMar w:header="0" w:footer="540" w:top="0" w:bottom="720" w:left="850" w:right="850"/>
        </w:sectPr>
      </w:pPr>
    </w:p>
    <w:p>
      <w:pPr>
        <w:tabs>
          <w:tab w:pos="4986" w:val="left" w:leader="none"/>
          <w:tab w:pos="8005" w:val="left" w:leader="none"/>
        </w:tabs>
        <w:spacing w:line="240" w:lineRule="auto"/>
        <w:ind w:left="-853" w:right="-44" w:firstLine="0"/>
        <w:jc w:val="left"/>
        <w:rPr>
          <w:rFonts w:ascii="方正兰亭黑_GBK"/>
          <w:position w:val="31"/>
          <w:sz w:val="20"/>
        </w:rPr>
      </w:pPr>
      <w:r>
        <w:rPr>
          <w:rFonts w:ascii="方正兰亭黑_GBK"/>
          <w:sz w:val="20"/>
        </w:rPr>
        <mc:AlternateContent>
          <mc:Choice Requires="wps">
            <w:drawing>
              <wp:inline distT="0" distB="0" distL="0" distR="0">
                <wp:extent cx="469900" cy="469900"/>
                <wp:effectExtent l="9525" t="0" r="0" b="6350"/>
                <wp:docPr id="95" name="Group 95"/>
                <wp:cNvGraphicFramePr>
                  <a:graphicFrameLocks/>
                </wp:cNvGraphicFramePr>
                <a:graphic>
                  <a:graphicData uri="http://schemas.microsoft.com/office/word/2010/wordprocessingGroup">
                    <wpg:wgp>
                      <wpg:cNvPr id="95" name="Group 95"/>
                      <wpg:cNvGrpSpPr/>
                      <wpg:grpSpPr>
                        <a:xfrm>
                          <a:off x="0" y="0"/>
                          <a:ext cx="469900" cy="469900"/>
                          <a:chExt cx="469900" cy="469900"/>
                        </a:xfrm>
                      </wpg:grpSpPr>
                      <wps:wsp>
                        <wps:cNvPr id="96" name="Graphic 96"/>
                        <wps:cNvSpPr/>
                        <wps:spPr>
                          <a:xfrm>
                            <a:off x="0" y="0"/>
                            <a:ext cx="467995" cy="467995"/>
                          </a:xfrm>
                          <a:custGeom>
                            <a:avLst/>
                            <a:gdLst/>
                            <a:ahLst/>
                            <a:cxnLst/>
                            <a:rect l="l" t="t" r="r" b="b"/>
                            <a:pathLst>
                              <a:path w="467995" h="467995">
                                <a:moveTo>
                                  <a:pt x="359994" y="467995"/>
                                </a:moveTo>
                                <a:lnTo>
                                  <a:pt x="0" y="467995"/>
                                </a:lnTo>
                              </a:path>
                              <a:path w="467995" h="467995">
                                <a:moveTo>
                                  <a:pt x="467995" y="359994"/>
                                </a:moveTo>
                                <a:lnTo>
                                  <a:pt x="467995" y="0"/>
                                </a:lnTo>
                              </a:path>
                            </a:pathLst>
                          </a:custGeom>
                          <a:ln w="3594">
                            <a:solidFill>
                              <a:srgbClr val="000000"/>
                            </a:solidFill>
                            <a:prstDash val="solid"/>
                          </a:ln>
                        </wps:spPr>
                        <wps:bodyPr wrap="square" lIns="0" tIns="0" rIns="0" bIns="0" rtlCol="0">
                          <a:prstTxWarp prst="textNoShape">
                            <a:avLst/>
                          </a:prstTxWarp>
                          <a:noAutofit/>
                        </wps:bodyPr>
                      </wps:wsp>
                      <wps:wsp>
                        <wps:cNvPr id="97" name="Graphic 97"/>
                        <wps:cNvSpPr/>
                        <wps:spPr>
                          <a:xfrm>
                            <a:off x="107999" y="108000"/>
                            <a:ext cx="360045" cy="360045"/>
                          </a:xfrm>
                          <a:custGeom>
                            <a:avLst/>
                            <a:gdLst/>
                            <a:ahLst/>
                            <a:cxnLst/>
                            <a:rect l="l" t="t" r="r" b="b"/>
                            <a:pathLst>
                              <a:path w="360045" h="360045">
                                <a:moveTo>
                                  <a:pt x="359994" y="251993"/>
                                </a:moveTo>
                                <a:lnTo>
                                  <a:pt x="0" y="251993"/>
                                </a:lnTo>
                              </a:path>
                              <a:path w="360045" h="360045">
                                <a:moveTo>
                                  <a:pt x="251993" y="359994"/>
                                </a:moveTo>
                                <a:lnTo>
                                  <a:pt x="251993" y="0"/>
                                </a:lnTo>
                              </a:path>
                            </a:pathLst>
                          </a:custGeom>
                          <a:ln w="359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37pt;height:37pt;mso-position-horizontal-relative:char;mso-position-vertical-relative:line" id="docshapegroup69" coordorigin="0,0" coordsize="740,740">
                <v:shape style="position:absolute;left:0;top:0;width:737;height:737" id="docshape70" coordorigin="0,0" coordsize="737,737" path="m567,737l0,737m737,567l737,0e" filled="false" stroked="true" strokeweight=".283pt" strokecolor="#000000">
                  <v:path arrowok="t"/>
                  <v:stroke dashstyle="solid"/>
                </v:shape>
                <v:shape style="position:absolute;left:170;top:170;width:567;height:567" id="docshape71" coordorigin="170,170" coordsize="567,567" path="m737,567l170,567m567,737l567,170e" filled="false" stroked="true" strokeweight=".283pt" strokecolor="#000000">
                  <v:path arrowok="t"/>
                  <v:stroke dashstyle="solid"/>
                </v:shape>
              </v:group>
            </w:pict>
          </mc:Fallback>
        </mc:AlternateContent>
      </w:r>
      <w:r>
        <w:rPr>
          <w:rFonts w:ascii="方正兰亭黑_GBK"/>
          <w:sz w:val="20"/>
        </w:rPr>
      </w:r>
      <w:r>
        <w:rPr>
          <w:rFonts w:ascii="Times New Roman"/>
          <w:spacing w:val="45"/>
          <w:sz w:val="20"/>
        </w:rPr>
        <w:t> </w:t>
      </w:r>
      <w:r>
        <w:rPr>
          <w:rFonts w:ascii="方正兰亭黑_GBK"/>
          <w:spacing w:val="45"/>
          <w:position w:val="31"/>
          <w:sz w:val="20"/>
        </w:rPr>
        <mc:AlternateContent>
          <mc:Choice Requires="wps">
            <w:drawing>
              <wp:inline distT="0" distB="0" distL="0" distR="0">
                <wp:extent cx="1968500" cy="190500"/>
                <wp:effectExtent l="0" t="0" r="0" b="0"/>
                <wp:docPr id="98" name="Textbox 98"/>
                <wp:cNvGraphicFramePr>
                  <a:graphicFrameLocks/>
                </wp:cNvGraphicFramePr>
                <a:graphic>
                  <a:graphicData uri="http://schemas.microsoft.com/office/word/2010/wordprocessingShape">
                    <wps:wsp>
                      <wps:cNvPr id="98" name="Textbox 98"/>
                      <wps:cNvSpPr txBox="1"/>
                      <wps:spPr>
                        <a:xfrm>
                          <a:off x="0" y="0"/>
                          <a:ext cx="1968500" cy="190500"/>
                        </a:xfrm>
                        <a:prstGeom prst="rect">
                          <a:avLst/>
                        </a:prstGeom>
                      </wps:spPr>
                      <wps:txbx>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000000"/>
                                </w:tcPr>
                                <w:p>
                                  <w:pPr>
                                    <w:pStyle w:val="TableParagraph"/>
                                    <w:rPr>
                                      <w:sz w:val="18"/>
                                    </w:rPr>
                                  </w:pPr>
                                </w:p>
                              </w:tc>
                              <w:tc>
                                <w:tcPr>
                                  <w:tcW w:w="280" w:type="dxa"/>
                                  <w:shd w:val="clear" w:color="auto" w:fill="191919"/>
                                </w:tcPr>
                                <w:p>
                                  <w:pPr>
                                    <w:pStyle w:val="TableParagraph"/>
                                    <w:rPr>
                                      <w:sz w:val="18"/>
                                    </w:rPr>
                                  </w:pPr>
                                </w:p>
                              </w:tc>
                              <w:tc>
                                <w:tcPr>
                                  <w:tcW w:w="280" w:type="dxa"/>
                                  <w:shd w:val="clear" w:color="auto" w:fill="323232"/>
                                </w:tcPr>
                                <w:p>
                                  <w:pPr>
                                    <w:pStyle w:val="TableParagraph"/>
                                    <w:rPr>
                                      <w:sz w:val="18"/>
                                    </w:rPr>
                                  </w:pPr>
                                </w:p>
                              </w:tc>
                              <w:tc>
                                <w:tcPr>
                                  <w:tcW w:w="280" w:type="dxa"/>
                                  <w:shd w:val="clear" w:color="auto" w:fill="4C4C4C"/>
                                </w:tcPr>
                                <w:p>
                                  <w:pPr>
                                    <w:pStyle w:val="TableParagraph"/>
                                    <w:rPr>
                                      <w:sz w:val="18"/>
                                    </w:rPr>
                                  </w:pPr>
                                </w:p>
                              </w:tc>
                              <w:tc>
                                <w:tcPr>
                                  <w:tcW w:w="280" w:type="dxa"/>
                                  <w:shd w:val="clear" w:color="auto" w:fill="666666"/>
                                </w:tcPr>
                                <w:p>
                                  <w:pPr>
                                    <w:pStyle w:val="TableParagraph"/>
                                    <w:rPr>
                                      <w:sz w:val="18"/>
                                    </w:rPr>
                                  </w:pPr>
                                </w:p>
                              </w:tc>
                              <w:tc>
                                <w:tcPr>
                                  <w:tcW w:w="280" w:type="dxa"/>
                                  <w:shd w:val="clear" w:color="auto" w:fill="7F7F7F"/>
                                </w:tcPr>
                                <w:p>
                                  <w:pPr>
                                    <w:pStyle w:val="TableParagraph"/>
                                    <w:rPr>
                                      <w:sz w:val="18"/>
                                    </w:rPr>
                                  </w:pPr>
                                </w:p>
                              </w:tc>
                              <w:tc>
                                <w:tcPr>
                                  <w:tcW w:w="280" w:type="dxa"/>
                                  <w:shd w:val="clear" w:color="auto" w:fill="999999"/>
                                </w:tcPr>
                                <w:p>
                                  <w:pPr>
                                    <w:pStyle w:val="TableParagraph"/>
                                    <w:rPr>
                                      <w:sz w:val="18"/>
                                    </w:rPr>
                                  </w:pPr>
                                </w:p>
                              </w:tc>
                              <w:tc>
                                <w:tcPr>
                                  <w:tcW w:w="280" w:type="dxa"/>
                                  <w:shd w:val="clear" w:color="auto" w:fill="B2B2B2"/>
                                </w:tcPr>
                                <w:p>
                                  <w:pPr>
                                    <w:pStyle w:val="TableParagraph"/>
                                    <w:rPr>
                                      <w:sz w:val="18"/>
                                    </w:rPr>
                                  </w:pPr>
                                </w:p>
                              </w:tc>
                              <w:tc>
                                <w:tcPr>
                                  <w:tcW w:w="280" w:type="dxa"/>
                                  <w:shd w:val="clear" w:color="auto" w:fill="CCCCCC"/>
                                </w:tcPr>
                                <w:p>
                                  <w:pPr>
                                    <w:pStyle w:val="TableParagraph"/>
                                    <w:rPr>
                                      <w:sz w:val="18"/>
                                    </w:rPr>
                                  </w:pPr>
                                </w:p>
                              </w:tc>
                              <w:tc>
                                <w:tcPr>
                                  <w:tcW w:w="280" w:type="dxa"/>
                                  <w:shd w:val="clear" w:color="auto" w:fill="E5E5E5"/>
                                </w:tcPr>
                                <w:p>
                                  <w:pPr>
                                    <w:pStyle w:val="TableParagraph"/>
                                    <w:rPr>
                                      <w:sz w:val="18"/>
                                    </w:rPr>
                                  </w:pPr>
                                </w:p>
                              </w:tc>
                              <w:tc>
                                <w:tcPr>
                                  <w:tcW w:w="280" w:type="dxa"/>
                                </w:tcPr>
                                <w:p>
                                  <w:pPr>
                                    <w:pStyle w:val="TableParagraph"/>
                                    <w:rPr>
                                      <w:sz w:val="18"/>
                                    </w:rPr>
                                  </w:pPr>
                                </w:p>
                              </w:tc>
                            </w:tr>
                          </w:tbl>
                          <w:p>
                            <w:pPr>
                              <w:pStyle w:val="BodyText"/>
                              <w:ind w:left="0"/>
                            </w:pPr>
                          </w:p>
                        </w:txbxContent>
                      </wps:txbx>
                      <wps:bodyPr wrap="square" lIns="0" tIns="0" rIns="0" bIns="0" rtlCol="0">
                        <a:noAutofit/>
                      </wps:bodyPr>
                    </wps:wsp>
                  </a:graphicData>
                </a:graphic>
              </wp:inline>
            </w:drawing>
          </mc:Choice>
          <mc:Fallback>
            <w:pict>
              <v:shape style="width:155pt;height:15pt;mso-position-horizontal-relative:char;mso-position-vertical-relative:line" type="#_x0000_t202" id="docshape72" filled="false" stroked="false">
                <w10:anchorlock/>
                <v:textbox inset="0,0,0,0">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000000"/>
                          </w:tcPr>
                          <w:p>
                            <w:pPr>
                              <w:pStyle w:val="TableParagraph"/>
                              <w:rPr>
                                <w:sz w:val="18"/>
                              </w:rPr>
                            </w:pPr>
                          </w:p>
                        </w:tc>
                        <w:tc>
                          <w:tcPr>
                            <w:tcW w:w="280" w:type="dxa"/>
                            <w:shd w:val="clear" w:color="auto" w:fill="191919"/>
                          </w:tcPr>
                          <w:p>
                            <w:pPr>
                              <w:pStyle w:val="TableParagraph"/>
                              <w:rPr>
                                <w:sz w:val="18"/>
                              </w:rPr>
                            </w:pPr>
                          </w:p>
                        </w:tc>
                        <w:tc>
                          <w:tcPr>
                            <w:tcW w:w="280" w:type="dxa"/>
                            <w:shd w:val="clear" w:color="auto" w:fill="323232"/>
                          </w:tcPr>
                          <w:p>
                            <w:pPr>
                              <w:pStyle w:val="TableParagraph"/>
                              <w:rPr>
                                <w:sz w:val="18"/>
                              </w:rPr>
                            </w:pPr>
                          </w:p>
                        </w:tc>
                        <w:tc>
                          <w:tcPr>
                            <w:tcW w:w="280" w:type="dxa"/>
                            <w:shd w:val="clear" w:color="auto" w:fill="4C4C4C"/>
                          </w:tcPr>
                          <w:p>
                            <w:pPr>
                              <w:pStyle w:val="TableParagraph"/>
                              <w:rPr>
                                <w:sz w:val="18"/>
                              </w:rPr>
                            </w:pPr>
                          </w:p>
                        </w:tc>
                        <w:tc>
                          <w:tcPr>
                            <w:tcW w:w="280" w:type="dxa"/>
                            <w:shd w:val="clear" w:color="auto" w:fill="666666"/>
                          </w:tcPr>
                          <w:p>
                            <w:pPr>
                              <w:pStyle w:val="TableParagraph"/>
                              <w:rPr>
                                <w:sz w:val="18"/>
                              </w:rPr>
                            </w:pPr>
                          </w:p>
                        </w:tc>
                        <w:tc>
                          <w:tcPr>
                            <w:tcW w:w="280" w:type="dxa"/>
                            <w:shd w:val="clear" w:color="auto" w:fill="7F7F7F"/>
                          </w:tcPr>
                          <w:p>
                            <w:pPr>
                              <w:pStyle w:val="TableParagraph"/>
                              <w:rPr>
                                <w:sz w:val="18"/>
                              </w:rPr>
                            </w:pPr>
                          </w:p>
                        </w:tc>
                        <w:tc>
                          <w:tcPr>
                            <w:tcW w:w="280" w:type="dxa"/>
                            <w:shd w:val="clear" w:color="auto" w:fill="999999"/>
                          </w:tcPr>
                          <w:p>
                            <w:pPr>
                              <w:pStyle w:val="TableParagraph"/>
                              <w:rPr>
                                <w:sz w:val="18"/>
                              </w:rPr>
                            </w:pPr>
                          </w:p>
                        </w:tc>
                        <w:tc>
                          <w:tcPr>
                            <w:tcW w:w="280" w:type="dxa"/>
                            <w:shd w:val="clear" w:color="auto" w:fill="B2B2B2"/>
                          </w:tcPr>
                          <w:p>
                            <w:pPr>
                              <w:pStyle w:val="TableParagraph"/>
                              <w:rPr>
                                <w:sz w:val="18"/>
                              </w:rPr>
                            </w:pPr>
                          </w:p>
                        </w:tc>
                        <w:tc>
                          <w:tcPr>
                            <w:tcW w:w="280" w:type="dxa"/>
                            <w:shd w:val="clear" w:color="auto" w:fill="CCCCCC"/>
                          </w:tcPr>
                          <w:p>
                            <w:pPr>
                              <w:pStyle w:val="TableParagraph"/>
                              <w:rPr>
                                <w:sz w:val="18"/>
                              </w:rPr>
                            </w:pPr>
                          </w:p>
                        </w:tc>
                        <w:tc>
                          <w:tcPr>
                            <w:tcW w:w="280" w:type="dxa"/>
                            <w:shd w:val="clear" w:color="auto" w:fill="E5E5E5"/>
                          </w:tcPr>
                          <w:p>
                            <w:pPr>
                              <w:pStyle w:val="TableParagraph"/>
                              <w:rPr>
                                <w:sz w:val="18"/>
                              </w:rPr>
                            </w:pPr>
                          </w:p>
                        </w:tc>
                        <w:tc>
                          <w:tcPr>
                            <w:tcW w:w="280" w:type="dxa"/>
                          </w:tcPr>
                          <w:p>
                            <w:pPr>
                              <w:pStyle w:val="TableParagraph"/>
                              <w:rPr>
                                <w:sz w:val="18"/>
                              </w:rPr>
                            </w:pPr>
                          </w:p>
                        </w:tc>
                      </w:tr>
                    </w:tbl>
                    <w:p>
                      <w:pPr>
                        <w:pStyle w:val="BodyText"/>
                        <w:ind w:left="0"/>
                      </w:pPr>
                    </w:p>
                  </w:txbxContent>
                </v:textbox>
              </v:shape>
            </w:pict>
          </mc:Fallback>
        </mc:AlternateContent>
      </w:r>
      <w:r>
        <w:rPr>
          <w:rFonts w:ascii="方正兰亭黑_GBK"/>
          <w:spacing w:val="45"/>
          <w:position w:val="31"/>
          <w:sz w:val="20"/>
        </w:rPr>
      </w:r>
      <w:r>
        <w:rPr>
          <w:rFonts w:ascii="方正兰亭黑_GBK"/>
          <w:spacing w:val="45"/>
          <w:position w:val="31"/>
          <w:sz w:val="20"/>
        </w:rPr>
        <w:tab/>
      </w:r>
      <w:r>
        <w:rPr>
          <w:rFonts w:ascii="方正兰亭黑_GBK"/>
          <w:spacing w:val="45"/>
          <w:position w:val="17"/>
          <w:sz w:val="20"/>
        </w:rPr>
        <mc:AlternateContent>
          <mc:Choice Requires="wps">
            <w:drawing>
              <wp:inline distT="0" distB="0" distL="0" distR="0">
                <wp:extent cx="720090" cy="360045"/>
                <wp:effectExtent l="9525" t="0" r="0" b="1904"/>
                <wp:docPr id="99" name="Group 99"/>
                <wp:cNvGraphicFramePr>
                  <a:graphicFrameLocks/>
                </wp:cNvGraphicFramePr>
                <a:graphic>
                  <a:graphicData uri="http://schemas.microsoft.com/office/word/2010/wordprocessingGroup">
                    <wpg:wgp>
                      <wpg:cNvPr id="99" name="Group 99"/>
                      <wpg:cNvGrpSpPr/>
                      <wpg:grpSpPr>
                        <a:xfrm>
                          <a:off x="0" y="0"/>
                          <a:ext cx="720090" cy="360045"/>
                          <a:chExt cx="720090" cy="360045"/>
                        </a:xfrm>
                      </wpg:grpSpPr>
                      <pic:pic>
                        <pic:nvPicPr>
                          <pic:cNvPr id="100" name="Image 100"/>
                          <pic:cNvPicPr/>
                        </pic:nvPicPr>
                        <pic:blipFill>
                          <a:blip r:embed="rId6" cstate="print"/>
                          <a:stretch>
                            <a:fillRect/>
                          </a:stretch>
                        </pic:blipFill>
                        <pic:spPr>
                          <a:xfrm>
                            <a:off x="268192" y="88195"/>
                            <a:ext cx="183603" cy="183603"/>
                          </a:xfrm>
                          <a:prstGeom prst="rect">
                            <a:avLst/>
                          </a:prstGeom>
                        </pic:spPr>
                      </pic:pic>
                      <wps:wsp>
                        <wps:cNvPr id="101" name="Graphic 101"/>
                        <wps:cNvSpPr/>
                        <wps:spPr>
                          <a:xfrm>
                            <a:off x="0" y="179997"/>
                            <a:ext cx="720090" cy="1270"/>
                          </a:xfrm>
                          <a:custGeom>
                            <a:avLst/>
                            <a:gdLst/>
                            <a:ahLst/>
                            <a:cxnLst/>
                            <a:rect l="l" t="t" r="r" b="b"/>
                            <a:pathLst>
                              <a:path w="720090" h="0">
                                <a:moveTo>
                                  <a:pt x="0" y="0"/>
                                </a:moveTo>
                                <a:lnTo>
                                  <a:pt x="719988" y="0"/>
                                </a:lnTo>
                              </a:path>
                            </a:pathLst>
                          </a:custGeom>
                          <a:ln w="3594">
                            <a:solidFill>
                              <a:srgbClr val="000000"/>
                            </a:solidFill>
                            <a:prstDash val="solid"/>
                          </a:ln>
                        </wps:spPr>
                        <wps:bodyPr wrap="square" lIns="0" tIns="0" rIns="0" bIns="0" rtlCol="0">
                          <a:prstTxWarp prst="textNoShape">
                            <a:avLst/>
                          </a:prstTxWarp>
                          <a:noAutofit/>
                        </wps:bodyPr>
                      </wps:wsp>
                      <wps:wsp>
                        <wps:cNvPr id="102" name="Graphic 102"/>
                        <wps:cNvSpPr/>
                        <wps:spPr>
                          <a:xfrm>
                            <a:off x="359994" y="0"/>
                            <a:ext cx="1270" cy="360045"/>
                          </a:xfrm>
                          <a:custGeom>
                            <a:avLst/>
                            <a:gdLst/>
                            <a:ahLst/>
                            <a:cxnLst/>
                            <a:rect l="l" t="t" r="r" b="b"/>
                            <a:pathLst>
                              <a:path w="0" h="360045">
                                <a:moveTo>
                                  <a:pt x="0" y="0"/>
                                </a:moveTo>
                                <a:lnTo>
                                  <a:pt x="0" y="359994"/>
                                </a:lnTo>
                              </a:path>
                            </a:pathLst>
                          </a:custGeom>
                          <a:ln w="359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56.7pt;height:28.35pt;mso-position-horizontal-relative:char;mso-position-vertical-relative:line" id="docshapegroup73" coordorigin="0,0" coordsize="1134,567">
                <v:shape style="position:absolute;left:422;top:138;width:290;height:290" type="#_x0000_t75" id="docshape74" stroked="false">
                  <v:imagedata r:id="rId6" o:title=""/>
                </v:shape>
                <v:line style="position:absolute" from="0,283" to="1134,283" stroked="true" strokeweight=".283pt" strokecolor="#000000">
                  <v:stroke dashstyle="solid"/>
                </v:line>
                <v:line style="position:absolute" from="567,0" to="567,567" stroked="true" strokeweight=".283pt" strokecolor="#000000">
                  <v:stroke dashstyle="solid"/>
                </v:line>
              </v:group>
            </w:pict>
          </mc:Fallback>
        </mc:AlternateContent>
      </w:r>
      <w:r>
        <w:rPr>
          <w:rFonts w:ascii="方正兰亭黑_GBK"/>
          <w:spacing w:val="45"/>
          <w:position w:val="17"/>
          <w:sz w:val="20"/>
        </w:rPr>
      </w:r>
      <w:r>
        <w:rPr>
          <w:rFonts w:ascii="方正兰亭黑_GBK"/>
          <w:spacing w:val="45"/>
          <w:position w:val="17"/>
          <w:sz w:val="20"/>
        </w:rPr>
        <w:tab/>
      </w:r>
      <w:r>
        <w:rPr>
          <w:rFonts w:ascii="方正兰亭黑_GBK"/>
          <w:spacing w:val="45"/>
          <w:position w:val="31"/>
          <w:sz w:val="20"/>
        </w:rPr>
        <mc:AlternateContent>
          <mc:Choice Requires="wps">
            <w:drawing>
              <wp:inline distT="0" distB="0" distL="0" distR="0">
                <wp:extent cx="1968500" cy="190500"/>
                <wp:effectExtent l="0" t="0" r="0" b="0"/>
                <wp:docPr id="103" name="Textbox 103"/>
                <wp:cNvGraphicFramePr>
                  <a:graphicFrameLocks/>
                </wp:cNvGraphicFramePr>
                <a:graphic>
                  <a:graphicData uri="http://schemas.microsoft.com/office/word/2010/wordprocessingShape">
                    <wps:wsp>
                      <wps:cNvPr id="103" name="Textbox 103"/>
                      <wps:cNvSpPr txBox="1"/>
                      <wps:spPr>
                        <a:xfrm>
                          <a:off x="0" y="0"/>
                          <a:ext cx="1968500" cy="190500"/>
                        </a:xfrm>
                        <a:prstGeom prst="rect">
                          <a:avLst/>
                        </a:prstGeom>
                      </wps:spPr>
                      <wps:txbx>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FFF200"/>
                                </w:tcPr>
                                <w:p>
                                  <w:pPr>
                                    <w:pStyle w:val="TableParagraph"/>
                                    <w:rPr>
                                      <w:sz w:val="18"/>
                                    </w:rPr>
                                  </w:pPr>
                                </w:p>
                              </w:tc>
                              <w:tc>
                                <w:tcPr>
                                  <w:tcW w:w="280" w:type="dxa"/>
                                  <w:shd w:val="clear" w:color="auto" w:fill="EC008C"/>
                                </w:tcPr>
                                <w:p>
                                  <w:pPr>
                                    <w:pStyle w:val="TableParagraph"/>
                                    <w:rPr>
                                      <w:sz w:val="18"/>
                                    </w:rPr>
                                  </w:pPr>
                                </w:p>
                              </w:tc>
                              <w:tc>
                                <w:tcPr>
                                  <w:tcW w:w="280" w:type="dxa"/>
                                  <w:shd w:val="clear" w:color="auto" w:fill="00AEEF"/>
                                </w:tcPr>
                                <w:p>
                                  <w:pPr>
                                    <w:pStyle w:val="TableParagraph"/>
                                    <w:rPr>
                                      <w:sz w:val="18"/>
                                    </w:rPr>
                                  </w:pPr>
                                </w:p>
                              </w:tc>
                              <w:tc>
                                <w:tcPr>
                                  <w:tcW w:w="280" w:type="dxa"/>
                                  <w:shd w:val="clear" w:color="auto" w:fill="2E3092"/>
                                </w:tcPr>
                                <w:p>
                                  <w:pPr>
                                    <w:pStyle w:val="TableParagraph"/>
                                    <w:rPr>
                                      <w:sz w:val="18"/>
                                    </w:rPr>
                                  </w:pPr>
                                </w:p>
                              </w:tc>
                              <w:tc>
                                <w:tcPr>
                                  <w:tcW w:w="280" w:type="dxa"/>
                                  <w:shd w:val="clear" w:color="auto" w:fill="00A650"/>
                                </w:tcPr>
                                <w:p>
                                  <w:pPr>
                                    <w:pStyle w:val="TableParagraph"/>
                                    <w:rPr>
                                      <w:sz w:val="18"/>
                                    </w:rPr>
                                  </w:pPr>
                                </w:p>
                              </w:tc>
                              <w:tc>
                                <w:tcPr>
                                  <w:tcW w:w="280" w:type="dxa"/>
                                  <w:shd w:val="clear" w:color="auto" w:fill="ED1C24"/>
                                </w:tcPr>
                                <w:p>
                                  <w:pPr>
                                    <w:pStyle w:val="TableParagraph"/>
                                    <w:rPr>
                                      <w:sz w:val="18"/>
                                    </w:rPr>
                                  </w:pPr>
                                </w:p>
                              </w:tc>
                              <w:tc>
                                <w:tcPr>
                                  <w:tcW w:w="280" w:type="dxa"/>
                                  <w:shd w:val="clear" w:color="auto" w:fill="231F20"/>
                                </w:tcPr>
                                <w:p>
                                  <w:pPr>
                                    <w:pStyle w:val="TableParagraph"/>
                                    <w:rPr>
                                      <w:sz w:val="18"/>
                                    </w:rPr>
                                  </w:pPr>
                                </w:p>
                              </w:tc>
                              <w:tc>
                                <w:tcPr>
                                  <w:tcW w:w="280" w:type="dxa"/>
                                  <w:shd w:val="clear" w:color="auto" w:fill="FFF799"/>
                                </w:tcPr>
                                <w:p>
                                  <w:pPr>
                                    <w:pStyle w:val="TableParagraph"/>
                                    <w:rPr>
                                      <w:sz w:val="18"/>
                                    </w:rPr>
                                  </w:pPr>
                                </w:p>
                              </w:tc>
                              <w:tc>
                                <w:tcPr>
                                  <w:tcW w:w="280" w:type="dxa"/>
                                  <w:shd w:val="clear" w:color="auto" w:fill="F49AC1"/>
                                </w:tcPr>
                                <w:p>
                                  <w:pPr>
                                    <w:pStyle w:val="TableParagraph"/>
                                    <w:rPr>
                                      <w:sz w:val="18"/>
                                    </w:rPr>
                                  </w:pPr>
                                </w:p>
                              </w:tc>
                              <w:tc>
                                <w:tcPr>
                                  <w:tcW w:w="280" w:type="dxa"/>
                                  <w:shd w:val="clear" w:color="auto" w:fill="6DCFF6"/>
                                </w:tcPr>
                                <w:p>
                                  <w:pPr>
                                    <w:pStyle w:val="TableParagraph"/>
                                    <w:rPr>
                                      <w:sz w:val="18"/>
                                    </w:rPr>
                                  </w:pPr>
                                </w:p>
                              </w:tc>
                              <w:tc>
                                <w:tcPr>
                                  <w:tcW w:w="280" w:type="dxa"/>
                                  <w:shd w:val="clear" w:color="auto" w:fill="939598"/>
                                </w:tcPr>
                                <w:p>
                                  <w:pPr>
                                    <w:pStyle w:val="TableParagraph"/>
                                    <w:rPr>
                                      <w:sz w:val="18"/>
                                    </w:rPr>
                                  </w:pPr>
                                </w:p>
                              </w:tc>
                            </w:tr>
                          </w:tbl>
                          <w:p>
                            <w:pPr>
                              <w:pStyle w:val="BodyText"/>
                              <w:ind w:left="0"/>
                            </w:pPr>
                          </w:p>
                        </w:txbxContent>
                      </wps:txbx>
                      <wps:bodyPr wrap="square" lIns="0" tIns="0" rIns="0" bIns="0" rtlCol="0">
                        <a:noAutofit/>
                      </wps:bodyPr>
                    </wps:wsp>
                  </a:graphicData>
                </a:graphic>
              </wp:inline>
            </w:drawing>
          </mc:Choice>
          <mc:Fallback>
            <w:pict>
              <v:shape style="width:155pt;height:15pt;mso-position-horizontal-relative:char;mso-position-vertical-relative:line" type="#_x0000_t202" id="docshape75" filled="false" stroked="false">
                <w10:anchorlock/>
                <v:textbox inset="0,0,0,0">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FFF200"/>
                          </w:tcPr>
                          <w:p>
                            <w:pPr>
                              <w:pStyle w:val="TableParagraph"/>
                              <w:rPr>
                                <w:sz w:val="18"/>
                              </w:rPr>
                            </w:pPr>
                          </w:p>
                        </w:tc>
                        <w:tc>
                          <w:tcPr>
                            <w:tcW w:w="280" w:type="dxa"/>
                            <w:shd w:val="clear" w:color="auto" w:fill="EC008C"/>
                          </w:tcPr>
                          <w:p>
                            <w:pPr>
                              <w:pStyle w:val="TableParagraph"/>
                              <w:rPr>
                                <w:sz w:val="18"/>
                              </w:rPr>
                            </w:pPr>
                          </w:p>
                        </w:tc>
                        <w:tc>
                          <w:tcPr>
                            <w:tcW w:w="280" w:type="dxa"/>
                            <w:shd w:val="clear" w:color="auto" w:fill="00AEEF"/>
                          </w:tcPr>
                          <w:p>
                            <w:pPr>
                              <w:pStyle w:val="TableParagraph"/>
                              <w:rPr>
                                <w:sz w:val="18"/>
                              </w:rPr>
                            </w:pPr>
                          </w:p>
                        </w:tc>
                        <w:tc>
                          <w:tcPr>
                            <w:tcW w:w="280" w:type="dxa"/>
                            <w:shd w:val="clear" w:color="auto" w:fill="2E3092"/>
                          </w:tcPr>
                          <w:p>
                            <w:pPr>
                              <w:pStyle w:val="TableParagraph"/>
                              <w:rPr>
                                <w:sz w:val="18"/>
                              </w:rPr>
                            </w:pPr>
                          </w:p>
                        </w:tc>
                        <w:tc>
                          <w:tcPr>
                            <w:tcW w:w="280" w:type="dxa"/>
                            <w:shd w:val="clear" w:color="auto" w:fill="00A650"/>
                          </w:tcPr>
                          <w:p>
                            <w:pPr>
                              <w:pStyle w:val="TableParagraph"/>
                              <w:rPr>
                                <w:sz w:val="18"/>
                              </w:rPr>
                            </w:pPr>
                          </w:p>
                        </w:tc>
                        <w:tc>
                          <w:tcPr>
                            <w:tcW w:w="280" w:type="dxa"/>
                            <w:shd w:val="clear" w:color="auto" w:fill="ED1C24"/>
                          </w:tcPr>
                          <w:p>
                            <w:pPr>
                              <w:pStyle w:val="TableParagraph"/>
                              <w:rPr>
                                <w:sz w:val="18"/>
                              </w:rPr>
                            </w:pPr>
                          </w:p>
                        </w:tc>
                        <w:tc>
                          <w:tcPr>
                            <w:tcW w:w="280" w:type="dxa"/>
                            <w:shd w:val="clear" w:color="auto" w:fill="231F20"/>
                          </w:tcPr>
                          <w:p>
                            <w:pPr>
                              <w:pStyle w:val="TableParagraph"/>
                              <w:rPr>
                                <w:sz w:val="18"/>
                              </w:rPr>
                            </w:pPr>
                          </w:p>
                        </w:tc>
                        <w:tc>
                          <w:tcPr>
                            <w:tcW w:w="280" w:type="dxa"/>
                            <w:shd w:val="clear" w:color="auto" w:fill="FFF799"/>
                          </w:tcPr>
                          <w:p>
                            <w:pPr>
                              <w:pStyle w:val="TableParagraph"/>
                              <w:rPr>
                                <w:sz w:val="18"/>
                              </w:rPr>
                            </w:pPr>
                          </w:p>
                        </w:tc>
                        <w:tc>
                          <w:tcPr>
                            <w:tcW w:w="280" w:type="dxa"/>
                            <w:shd w:val="clear" w:color="auto" w:fill="F49AC1"/>
                          </w:tcPr>
                          <w:p>
                            <w:pPr>
                              <w:pStyle w:val="TableParagraph"/>
                              <w:rPr>
                                <w:sz w:val="18"/>
                              </w:rPr>
                            </w:pPr>
                          </w:p>
                        </w:tc>
                        <w:tc>
                          <w:tcPr>
                            <w:tcW w:w="280" w:type="dxa"/>
                            <w:shd w:val="clear" w:color="auto" w:fill="6DCFF6"/>
                          </w:tcPr>
                          <w:p>
                            <w:pPr>
                              <w:pStyle w:val="TableParagraph"/>
                              <w:rPr>
                                <w:sz w:val="18"/>
                              </w:rPr>
                            </w:pPr>
                          </w:p>
                        </w:tc>
                        <w:tc>
                          <w:tcPr>
                            <w:tcW w:w="280" w:type="dxa"/>
                            <w:shd w:val="clear" w:color="auto" w:fill="939598"/>
                          </w:tcPr>
                          <w:p>
                            <w:pPr>
                              <w:pStyle w:val="TableParagraph"/>
                              <w:rPr>
                                <w:sz w:val="18"/>
                              </w:rPr>
                            </w:pPr>
                          </w:p>
                        </w:tc>
                      </w:tr>
                    </w:tbl>
                    <w:p>
                      <w:pPr>
                        <w:pStyle w:val="BodyText"/>
                        <w:ind w:left="0"/>
                      </w:pPr>
                    </w:p>
                  </w:txbxContent>
                </v:textbox>
              </v:shape>
            </w:pict>
          </mc:Fallback>
        </mc:AlternateContent>
      </w:r>
      <w:r>
        <w:rPr>
          <w:rFonts w:ascii="方正兰亭黑_GBK"/>
          <w:spacing w:val="45"/>
          <w:position w:val="31"/>
          <w:sz w:val="20"/>
        </w:rPr>
      </w:r>
    </w:p>
    <w:p>
      <w:pPr>
        <w:pStyle w:val="BodyText"/>
        <w:ind w:left="0"/>
        <w:rPr>
          <w:rFonts w:ascii="方正兰亭黑_GBK"/>
        </w:rPr>
      </w:pPr>
    </w:p>
    <w:p>
      <w:pPr>
        <w:pStyle w:val="BodyText"/>
        <w:ind w:left="0"/>
        <w:rPr>
          <w:rFonts w:ascii="方正兰亭黑_GBK"/>
        </w:rPr>
      </w:pPr>
    </w:p>
    <w:p>
      <w:pPr>
        <w:pStyle w:val="BodyText"/>
        <w:spacing w:before="60"/>
        <w:ind w:left="0"/>
        <w:rPr>
          <w:rFonts w:ascii="方正兰亭黑_GBK"/>
        </w:rPr>
      </w:pPr>
    </w:p>
    <w:p>
      <w:pPr>
        <w:pStyle w:val="BodyText"/>
        <w:spacing w:after="0"/>
        <w:rPr>
          <w:rFonts w:ascii="方正兰亭黑_GBK"/>
        </w:rPr>
        <w:sectPr>
          <w:pgSz w:w="12820" w:h="16790"/>
          <w:pgMar w:header="0" w:footer="540" w:top="0" w:bottom="720" w:left="850" w:right="850"/>
        </w:sectPr>
      </w:pPr>
    </w:p>
    <w:p>
      <w:pPr>
        <w:pStyle w:val="BodyText"/>
        <w:spacing w:line="280" w:lineRule="auto" w:before="110"/>
        <w:ind w:right="91"/>
      </w:pPr>
      <w:r>
        <w:rPr>
          <w:spacing w:val="7"/>
        </w:rPr>
        <w:t>监事长出席了在重庆市沙坪坝区召开的重庆市系</w:t>
      </w:r>
      <w:r>
        <w:rPr/>
        <w:t>统工程学会成立大会，并做主旨报告。</w:t>
      </w:r>
    </w:p>
    <w:p>
      <w:pPr>
        <w:pStyle w:val="ListParagraph"/>
        <w:numPr>
          <w:ilvl w:val="0"/>
          <w:numId w:val="1"/>
        </w:numPr>
        <w:tabs>
          <w:tab w:pos="1738" w:val="left" w:leader="none"/>
        </w:tabs>
        <w:spacing w:line="280" w:lineRule="auto" w:before="112" w:after="0"/>
        <w:ind w:left="1020" w:right="97" w:firstLine="396"/>
        <w:jc w:val="both"/>
        <w:rPr>
          <w:sz w:val="20"/>
        </w:rPr>
      </w:pPr>
      <w:r>
        <w:rPr>
          <w:sz w:val="20"/>
        </w:rPr>
        <w:t>8 月 30</w:t>
      </w:r>
      <w:r>
        <w:rPr>
          <w:spacing w:val="-3"/>
          <w:sz w:val="20"/>
        </w:rPr>
        <w:t> 日，学会收到科协“关于入选 </w:t>
      </w:r>
      <w:r>
        <w:rPr>
          <w:spacing w:val="-4"/>
          <w:sz w:val="20"/>
        </w:rPr>
        <w:t>2024</w:t>
      </w:r>
      <w:r>
        <w:rPr>
          <w:spacing w:val="-7"/>
          <w:sz w:val="20"/>
        </w:rPr>
        <w:t>年国际组织竞选履职项目通知”，“国际知识与系统科学学会主席履职”获得资助。</w:t>
      </w:r>
    </w:p>
    <w:p>
      <w:pPr>
        <w:pStyle w:val="ListParagraph"/>
        <w:numPr>
          <w:ilvl w:val="0"/>
          <w:numId w:val="1"/>
        </w:numPr>
        <w:tabs>
          <w:tab w:pos="1738" w:val="left" w:leader="none"/>
        </w:tabs>
        <w:spacing w:line="280" w:lineRule="auto" w:before="111" w:after="0"/>
        <w:ind w:left="1020" w:right="0" w:firstLine="396"/>
        <w:jc w:val="left"/>
        <w:rPr>
          <w:sz w:val="20"/>
        </w:rPr>
      </w:pPr>
      <w:r>
        <w:rPr>
          <w:sz w:val="20"/>
        </w:rPr>
        <w:t>9</w:t>
      </w:r>
      <w:r>
        <w:rPr>
          <w:spacing w:val="2"/>
          <w:sz w:val="20"/>
        </w:rPr>
        <w:t> 月 </w:t>
      </w:r>
      <w:r>
        <w:rPr>
          <w:sz w:val="20"/>
        </w:rPr>
        <w:t>19</w:t>
      </w:r>
      <w:r>
        <w:rPr>
          <w:spacing w:val="11"/>
          <w:sz w:val="20"/>
        </w:rPr>
        <w:t> 日下午，中国科协信息中心王婷</w:t>
      </w:r>
      <w:r>
        <w:rPr>
          <w:spacing w:val="3"/>
          <w:sz w:val="20"/>
        </w:rPr>
        <w:t>主任、李森、刘冰心等一行到学会调研座谈，学</w:t>
      </w:r>
      <w:r>
        <w:rPr>
          <w:sz w:val="20"/>
        </w:rPr>
        <w:t>会秘书长唐锡晋和学会在京副秘书长房勇、李琳、</w:t>
      </w:r>
      <w:r>
        <w:rPr>
          <w:spacing w:val="8"/>
          <w:sz w:val="20"/>
        </w:rPr>
        <w:t>曹志刚、宋亚楠和学会办公室南晋华、李星润、</w:t>
      </w:r>
      <w:r>
        <w:rPr>
          <w:spacing w:val="7"/>
          <w:sz w:val="20"/>
        </w:rPr>
        <w:t>冯彦飞等接待了来访。首先，常务副秘书长房勇</w:t>
      </w:r>
      <w:r>
        <w:rPr>
          <w:spacing w:val="6"/>
          <w:sz w:val="20"/>
        </w:rPr>
        <w:t>代表学会汇报了近期党建、业务开展和信息化建</w:t>
      </w:r>
      <w:r>
        <w:rPr>
          <w:spacing w:val="5"/>
          <w:sz w:val="20"/>
        </w:rPr>
        <w:t>设等方面的工作，唐锡晋秘书长重点介绍了学会</w:t>
      </w:r>
      <w:r>
        <w:rPr>
          <w:spacing w:val="1"/>
          <w:sz w:val="20"/>
        </w:rPr>
        <w:t>发展历程 ,  提升国际影响力以及提携青年力量方</w:t>
      </w:r>
      <w:r>
        <w:rPr>
          <w:sz w:val="20"/>
        </w:rPr>
        <w:t>面的工作。王婷主任对学会工作给予了充分肯定，</w:t>
      </w:r>
      <w:r>
        <w:rPr>
          <w:spacing w:val="4"/>
          <w:sz w:val="20"/>
        </w:rPr>
        <w:t>并介绍了“智慧科协”平台建设情况。随后，双</w:t>
      </w:r>
      <w:r>
        <w:rPr>
          <w:spacing w:val="1"/>
          <w:sz w:val="20"/>
        </w:rPr>
        <w:t>方围绕党建引领、会员服务、人才举荐、学术交</w:t>
      </w:r>
      <w:r>
        <w:rPr>
          <w:sz w:val="20"/>
        </w:rPr>
        <w:t>流平台建设等方面进行了深入的交流和讨论。</w:t>
      </w:r>
    </w:p>
    <w:p>
      <w:pPr>
        <w:pStyle w:val="ListParagraph"/>
        <w:numPr>
          <w:ilvl w:val="0"/>
          <w:numId w:val="1"/>
        </w:numPr>
        <w:tabs>
          <w:tab w:pos="1738" w:val="left" w:leader="none"/>
        </w:tabs>
        <w:spacing w:line="280" w:lineRule="auto" w:before="105" w:after="0"/>
        <w:ind w:left="1020" w:right="0" w:firstLine="396"/>
        <w:jc w:val="left"/>
        <w:rPr>
          <w:sz w:val="20"/>
        </w:rPr>
      </w:pPr>
      <w:r>
        <w:rPr>
          <w:sz w:val="20"/>
        </w:rPr>
        <w:t>9 月 20 − 22</w:t>
      </w:r>
      <w:r>
        <w:rPr>
          <w:spacing w:val="-3"/>
          <w:sz w:val="20"/>
        </w:rPr>
        <w:t> 日，由中国系统工程学会物流</w:t>
      </w:r>
      <w:r>
        <w:rPr>
          <w:spacing w:val="8"/>
          <w:sz w:val="20"/>
        </w:rPr>
        <w:t>系统工程专业委员会与管理科学与工程学会管理</w:t>
      </w:r>
      <w:r>
        <w:rPr>
          <w:sz w:val="20"/>
        </w:rPr>
        <w:t>系统工程分会共同主办，西北工业大学管理学院、</w:t>
      </w:r>
      <w:r>
        <w:rPr>
          <w:spacing w:val="5"/>
          <w:sz w:val="20"/>
        </w:rPr>
        <w:t>西北工业大学、陕西省运筹学学会承办的第二十</w:t>
      </w:r>
      <w:r>
        <w:rPr>
          <w:spacing w:val="8"/>
          <w:sz w:val="20"/>
        </w:rPr>
        <w:t>届物流系统工程暨第八届管理系统工程学术研讨</w:t>
      </w:r>
      <w:r>
        <w:rPr>
          <w:spacing w:val="6"/>
          <w:sz w:val="20"/>
        </w:rPr>
        <w:t>会在西安召开。会议以“数智时代的物流与供应</w:t>
      </w:r>
      <w:r>
        <w:rPr>
          <w:spacing w:val="2"/>
          <w:sz w:val="20"/>
        </w:rPr>
        <w:t>链管理”为主题，吸引了来自全国 </w:t>
      </w:r>
      <w:r>
        <w:rPr>
          <w:sz w:val="20"/>
        </w:rPr>
        <w:t>200</w:t>
      </w:r>
      <w:r>
        <w:rPr>
          <w:spacing w:val="-2"/>
          <w:sz w:val="20"/>
        </w:rPr>
        <w:t> 多所高校、</w:t>
      </w:r>
    </w:p>
    <w:p>
      <w:pPr>
        <w:pStyle w:val="BodyText"/>
        <w:spacing w:line="286" w:lineRule="exact"/>
      </w:pPr>
      <w:r>
        <w:rPr>
          <w:spacing w:val="8"/>
        </w:rPr>
        <w:t>研究机构的近 </w:t>
      </w:r>
      <w:r>
        <w:rPr/>
        <w:t>800</w:t>
      </w:r>
      <w:r>
        <w:rPr>
          <w:spacing w:val="4"/>
        </w:rPr>
        <w:t> 位专家、学者和代表参会。会</w:t>
      </w:r>
    </w:p>
    <w:p>
      <w:pPr>
        <w:pStyle w:val="BodyText"/>
        <w:spacing w:before="49"/>
      </w:pPr>
      <w:r>
        <w:rPr>
          <w:spacing w:val="3"/>
        </w:rPr>
        <w:t>议共组织了 </w:t>
      </w:r>
      <w:r>
        <w:rPr/>
        <w:t>154</w:t>
      </w:r>
      <w:r>
        <w:rPr>
          <w:spacing w:val="1"/>
        </w:rPr>
        <w:t> 学术报告，包括大会特邀报 </w:t>
      </w:r>
      <w:r>
        <w:rPr/>
        <w:t>5</w:t>
      </w:r>
      <w:r>
        <w:rPr>
          <w:spacing w:val="4"/>
        </w:rPr>
        <w:t> 场、</w:t>
      </w:r>
    </w:p>
    <w:p>
      <w:pPr>
        <w:pStyle w:val="BodyText"/>
        <w:spacing w:line="280" w:lineRule="auto" w:before="49"/>
      </w:pPr>
      <w:r>
        <w:rPr>
          <w:spacing w:val="8"/>
        </w:rPr>
        <w:t>优秀青年学者报告 </w:t>
      </w:r>
      <w:r>
        <w:rPr/>
        <w:t>5</w:t>
      </w:r>
      <w:r>
        <w:rPr>
          <w:spacing w:val="4"/>
        </w:rPr>
        <w:t> 场、专题分论坛报告 </w:t>
      </w:r>
      <w:r>
        <w:rPr/>
        <w:t>44</w:t>
      </w:r>
      <w:r>
        <w:rPr>
          <w:spacing w:val="-2"/>
        </w:rPr>
        <w:t> 场，以及青年教师论坛、产业圆桌论坛和研究生论坛。</w:t>
      </w:r>
    </w:p>
    <w:p>
      <w:pPr>
        <w:pStyle w:val="ListParagraph"/>
        <w:numPr>
          <w:ilvl w:val="0"/>
          <w:numId w:val="1"/>
        </w:numPr>
        <w:tabs>
          <w:tab w:pos="1738" w:val="left" w:leader="none"/>
        </w:tabs>
        <w:spacing w:line="280" w:lineRule="auto" w:before="112" w:after="0"/>
        <w:ind w:left="1020" w:right="0" w:firstLine="396"/>
        <w:jc w:val="left"/>
        <w:rPr>
          <w:sz w:val="20"/>
        </w:rPr>
      </w:pPr>
      <w:r>
        <w:rPr>
          <w:sz w:val="20"/>
        </w:rPr>
        <w:t>9 月 28 − 29</w:t>
      </w:r>
      <w:r>
        <w:rPr>
          <w:spacing w:val="-3"/>
          <w:sz w:val="20"/>
        </w:rPr>
        <w:t> 日，由中国系统工程学会创业</w:t>
      </w:r>
      <w:r>
        <w:rPr>
          <w:spacing w:val="6"/>
          <w:sz w:val="20"/>
        </w:rPr>
        <w:t>创新系统工程专业委员会主办、上海科技大学创</w:t>
      </w:r>
      <w:r>
        <w:rPr>
          <w:spacing w:val="8"/>
          <w:sz w:val="20"/>
        </w:rPr>
        <w:t>业与管理学院承办的创业与创新管理研究论坛暨中国系统工程学会创业创新系统工程专业委员会 </w:t>
      </w:r>
      <w:r>
        <w:rPr>
          <w:sz w:val="20"/>
        </w:rPr>
        <w:t>2024</w:t>
      </w:r>
      <w:r>
        <w:rPr>
          <w:spacing w:val="4"/>
          <w:sz w:val="20"/>
        </w:rPr>
        <w:t> 年学术年会在上海科技大学创业与管理学院</w:t>
      </w:r>
      <w:r>
        <w:rPr>
          <w:spacing w:val="-16"/>
          <w:sz w:val="20"/>
        </w:rPr>
        <w:t>举行。 论坛围绕“智能决策、社会计算与创新创业”</w:t>
      </w:r>
      <w:r>
        <w:rPr>
          <w:spacing w:val="1"/>
          <w:sz w:val="20"/>
        </w:rPr>
        <w:t>主题，吸引了来自 </w:t>
      </w:r>
      <w:r>
        <w:rPr>
          <w:sz w:val="20"/>
        </w:rPr>
        <w:t>50</w:t>
      </w:r>
      <w:r>
        <w:rPr>
          <w:spacing w:val="2"/>
          <w:sz w:val="20"/>
        </w:rPr>
        <w:t> 余所高等院校 </w:t>
      </w:r>
      <w:r>
        <w:rPr>
          <w:sz w:val="20"/>
        </w:rPr>
        <w:t>130</w:t>
      </w:r>
      <w:r>
        <w:rPr>
          <w:spacing w:val="4"/>
          <w:sz w:val="20"/>
        </w:rPr>
        <w:t> 多位专家</w:t>
      </w:r>
    </w:p>
    <w:p>
      <w:pPr>
        <w:pStyle w:val="BodyText"/>
        <w:spacing w:line="280" w:lineRule="auto"/>
      </w:pPr>
      <w:r>
        <w:rPr>
          <w:spacing w:val="6"/>
        </w:rPr>
        <w:t>学者参加会议。会议进行了 </w:t>
      </w:r>
      <w:r>
        <w:rPr/>
        <w:t>6</w:t>
      </w:r>
      <w:r>
        <w:rPr>
          <w:spacing w:val="5"/>
        </w:rPr>
        <w:t> 场大会报告，分论</w:t>
      </w:r>
      <w:r>
        <w:rPr>
          <w:spacing w:val="6"/>
        </w:rPr>
        <w:t>坛特邀报告</w:t>
      </w:r>
      <w:r>
        <w:rPr/>
        <w:t>13</w:t>
      </w:r>
      <w:r>
        <w:rPr>
          <w:spacing w:val="-13"/>
        </w:rPr>
        <w:t> 个，案例讲座</w:t>
      </w:r>
      <w:r>
        <w:rPr/>
        <w:t>1</w:t>
      </w:r>
      <w:r>
        <w:rPr>
          <w:spacing w:val="-12"/>
        </w:rPr>
        <w:t> 个，报告总数量</w:t>
      </w:r>
      <w:r>
        <w:rPr/>
        <w:t>20</w:t>
      </w:r>
      <w:r>
        <w:rPr>
          <w:spacing w:val="-10"/>
        </w:rPr>
        <w:t> 个。</w:t>
      </w:r>
    </w:p>
    <w:p>
      <w:pPr>
        <w:pStyle w:val="ListParagraph"/>
        <w:numPr>
          <w:ilvl w:val="0"/>
          <w:numId w:val="1"/>
        </w:numPr>
        <w:tabs>
          <w:tab w:pos="919" w:val="left" w:leader="none"/>
        </w:tabs>
        <w:spacing w:line="240" w:lineRule="auto" w:before="110" w:after="0"/>
        <w:ind w:left="919" w:right="0" w:hanging="322"/>
        <w:jc w:val="left"/>
        <w:rPr>
          <w:sz w:val="20"/>
        </w:rPr>
      </w:pPr>
      <w:r>
        <w:rPr/>
        <w:br w:type="column"/>
      </w:r>
      <w:r>
        <w:rPr>
          <w:sz w:val="20"/>
        </w:rPr>
        <w:t>10</w:t>
      </w:r>
      <w:r>
        <w:rPr>
          <w:spacing w:val="14"/>
          <w:sz w:val="20"/>
        </w:rPr>
        <w:t> 月 </w:t>
      </w:r>
      <w:r>
        <w:rPr>
          <w:sz w:val="20"/>
        </w:rPr>
        <w:t>15</w:t>
      </w:r>
      <w:r>
        <w:rPr>
          <w:spacing w:val="5"/>
          <w:sz w:val="20"/>
        </w:rPr>
        <w:t> 日上午</w:t>
      </w:r>
      <w:r>
        <w:rPr>
          <w:sz w:val="20"/>
        </w:rPr>
        <w:t>，2024</w:t>
      </w:r>
      <w:r>
        <w:rPr>
          <w:spacing w:val="-1"/>
          <w:sz w:val="20"/>
        </w:rPr>
        <w:t> 年度第三次秘书长</w:t>
      </w:r>
    </w:p>
    <w:p>
      <w:pPr>
        <w:pStyle w:val="BodyText"/>
        <w:spacing w:before="49"/>
        <w:ind w:left="200"/>
      </w:pPr>
      <w:r>
        <w:rPr>
          <w:spacing w:val="8"/>
        </w:rPr>
        <w:t>工作会议在数学院南楼 </w:t>
      </w:r>
      <w:r>
        <w:rPr/>
        <w:t>213</w:t>
      </w:r>
      <w:r>
        <w:rPr>
          <w:spacing w:val="5"/>
        </w:rPr>
        <w:t> 会议室举行。会上学</w:t>
      </w:r>
    </w:p>
    <w:p>
      <w:pPr>
        <w:pStyle w:val="BodyText"/>
        <w:spacing w:before="49"/>
        <w:ind w:left="200"/>
      </w:pPr>
      <w:r>
        <w:rPr>
          <w:spacing w:val="6"/>
        </w:rPr>
        <w:t>会专职工作人员汇报了 </w:t>
      </w:r>
      <w:r>
        <w:rPr/>
        <w:t>2</w:t>
      </w:r>
      <w:r>
        <w:rPr>
          <w:spacing w:val="4"/>
        </w:rPr>
        <w:t> 个月以来的工作。会议</w:t>
      </w:r>
    </w:p>
    <w:p>
      <w:pPr>
        <w:pStyle w:val="BodyText"/>
        <w:spacing w:line="280" w:lineRule="auto" w:before="49"/>
        <w:ind w:left="200" w:right="1018"/>
      </w:pPr>
      <w:r>
        <w:rPr>
          <w:spacing w:val="-1"/>
        </w:rPr>
        <w:t>围绕即将召开的第 </w:t>
      </w:r>
      <w:r>
        <w:rPr/>
        <w:t>23</w:t>
      </w:r>
      <w:r>
        <w:rPr>
          <w:spacing w:val="-3"/>
        </w:rPr>
        <w:t> 届年会和 </w:t>
      </w:r>
      <w:r>
        <w:rPr/>
        <w:t>11</w:t>
      </w:r>
      <w:r>
        <w:rPr>
          <w:spacing w:val="-4"/>
        </w:rPr>
        <w:t> 届 </w:t>
      </w:r>
      <w:r>
        <w:rPr/>
        <w:t>4</w:t>
      </w:r>
      <w:r>
        <w:rPr>
          <w:spacing w:val="-2"/>
        </w:rPr>
        <w:t> 次理事会会议程做了工作部署。</w:t>
      </w:r>
    </w:p>
    <w:p>
      <w:pPr>
        <w:pStyle w:val="ListParagraph"/>
        <w:numPr>
          <w:ilvl w:val="0"/>
          <w:numId w:val="1"/>
        </w:numPr>
        <w:tabs>
          <w:tab w:pos="918" w:val="left" w:leader="none"/>
        </w:tabs>
        <w:spacing w:line="280" w:lineRule="auto" w:before="112" w:after="0"/>
        <w:ind w:left="200" w:right="918" w:firstLine="396"/>
        <w:jc w:val="left"/>
        <w:rPr>
          <w:sz w:val="20"/>
        </w:rPr>
      </w:pPr>
      <w:r>
        <w:rPr>
          <w:sz w:val="20"/>
        </w:rPr>
        <w:t>10</w:t>
      </w:r>
      <w:r>
        <w:rPr>
          <w:spacing w:val="1"/>
          <w:sz w:val="20"/>
        </w:rPr>
        <w:t> 月 </w:t>
      </w:r>
      <w:r>
        <w:rPr>
          <w:sz w:val="20"/>
        </w:rPr>
        <w:t>18</w:t>
      </w:r>
      <w:r>
        <w:rPr>
          <w:spacing w:val="1"/>
          <w:sz w:val="20"/>
        </w:rPr>
        <w:t> − </w:t>
      </w:r>
      <w:r>
        <w:rPr>
          <w:sz w:val="20"/>
        </w:rPr>
        <w:t>20</w:t>
      </w:r>
      <w:r>
        <w:rPr>
          <w:spacing w:val="4"/>
          <w:sz w:val="20"/>
        </w:rPr>
        <w:t> 日，中国系统工程学会林业系统工程专业委员会第七次代表大会暨第十五次</w:t>
      </w:r>
      <w:r>
        <w:rPr>
          <w:spacing w:val="7"/>
          <w:sz w:val="20"/>
        </w:rPr>
        <w:t>学术年会在南京召开。会议以“系统工程与林业</w:t>
      </w:r>
      <w:r>
        <w:rPr>
          <w:spacing w:val="5"/>
          <w:sz w:val="20"/>
        </w:rPr>
        <w:t>新质生产力”为主题，由中国系统工程学会、中</w:t>
      </w:r>
      <w:r>
        <w:rPr>
          <w:spacing w:val="11"/>
          <w:sz w:val="20"/>
        </w:rPr>
        <w:t>国系统工程学会林业系统工程专业委员会主办，</w:t>
      </w:r>
      <w:r>
        <w:rPr>
          <w:spacing w:val="6"/>
          <w:sz w:val="20"/>
        </w:rPr>
        <w:t>南京林业大学经济管理学院承办。全国各地林业</w:t>
      </w:r>
      <w:r>
        <w:rPr>
          <w:spacing w:val="7"/>
          <w:sz w:val="20"/>
        </w:rPr>
        <w:t>系统工程领域的 </w:t>
      </w:r>
      <w:r>
        <w:rPr>
          <w:spacing w:val="-1"/>
          <w:sz w:val="20"/>
        </w:rPr>
        <w:t>9</w:t>
      </w:r>
      <w:r>
        <w:rPr>
          <w:sz w:val="20"/>
        </w:rPr>
        <w:t>0</w:t>
      </w:r>
      <w:r>
        <w:rPr>
          <w:spacing w:val="4"/>
          <w:sz w:val="20"/>
        </w:rPr>
        <w:t> 余名专家和学者出席了会议。</w:t>
      </w:r>
    </w:p>
    <w:p>
      <w:pPr>
        <w:pStyle w:val="BodyText"/>
        <w:spacing w:line="280" w:lineRule="auto"/>
        <w:ind w:left="200" w:right="1008"/>
        <w:jc w:val="both"/>
      </w:pPr>
      <w:r>
        <w:rPr>
          <w:spacing w:val="3"/>
        </w:rPr>
        <w:t>本次学术年会共分为 </w:t>
      </w:r>
      <w:r>
        <w:rPr/>
        <w:t>1</w:t>
      </w:r>
      <w:r>
        <w:rPr>
          <w:spacing w:val="1"/>
        </w:rPr>
        <w:t> 个主会场 </w:t>
      </w:r>
      <w:r>
        <w:rPr/>
        <w:t>4</w:t>
      </w:r>
      <w:r>
        <w:rPr>
          <w:spacing w:val="2"/>
        </w:rPr>
        <w:t> 个主题报告</w:t>
      </w:r>
      <w:r>
        <w:rPr/>
        <w:t>，4</w:t>
      </w:r>
      <w:r>
        <w:rPr>
          <w:spacing w:val="1"/>
        </w:rPr>
        <w:t>个分会场，共学术交流报告和论文 </w:t>
      </w:r>
      <w:r>
        <w:rPr/>
        <w:t>48</w:t>
      </w:r>
      <w:r>
        <w:rPr>
          <w:spacing w:val="-6"/>
        </w:rPr>
        <w:t> 篇 ；其中论</w:t>
      </w:r>
      <w:r>
        <w:rPr>
          <w:spacing w:val="-2"/>
        </w:rPr>
        <w:t>文 </w:t>
      </w:r>
      <w:r>
        <w:rPr/>
        <w:t>20</w:t>
      </w:r>
      <w:r>
        <w:rPr>
          <w:spacing w:val="2"/>
        </w:rPr>
        <w:t> 篇，报告 </w:t>
      </w:r>
      <w:r>
        <w:rPr/>
        <w:t>28 个。  经表决，选举产生了林业</w:t>
      </w:r>
      <w:r>
        <w:rPr>
          <w:spacing w:val="8"/>
        </w:rPr>
        <w:t>系统工程专业委员会第七届委员会和专委会党小</w:t>
      </w:r>
      <w:r>
        <w:rPr>
          <w:spacing w:val="4"/>
        </w:rPr>
        <w:t>组，雷相东研究员担任新一届委员会主任委员和党小组组长。</w:t>
      </w:r>
    </w:p>
    <w:p>
      <w:pPr>
        <w:pStyle w:val="ListParagraph"/>
        <w:numPr>
          <w:ilvl w:val="0"/>
          <w:numId w:val="1"/>
        </w:numPr>
        <w:tabs>
          <w:tab w:pos="918" w:val="left" w:leader="none"/>
        </w:tabs>
        <w:spacing w:line="280" w:lineRule="auto" w:before="104" w:after="0"/>
        <w:ind w:left="200" w:right="917" w:firstLine="396"/>
        <w:jc w:val="left"/>
        <w:rPr>
          <w:sz w:val="20"/>
        </w:rPr>
      </w:pPr>
      <w:r>
        <w:rPr>
          <w:sz w:val="20"/>
        </w:rPr>
        <w:t>10</w:t>
      </w:r>
      <w:r>
        <w:rPr>
          <w:spacing w:val="1"/>
          <w:sz w:val="20"/>
        </w:rPr>
        <w:t> 月 </w:t>
      </w:r>
      <w:r>
        <w:rPr>
          <w:sz w:val="20"/>
        </w:rPr>
        <w:t>18</w:t>
      </w:r>
      <w:r>
        <w:rPr>
          <w:spacing w:val="1"/>
          <w:sz w:val="20"/>
        </w:rPr>
        <w:t> − </w:t>
      </w:r>
      <w:r>
        <w:rPr>
          <w:sz w:val="20"/>
        </w:rPr>
        <w:t>20</w:t>
      </w:r>
      <w:r>
        <w:rPr>
          <w:spacing w:val="4"/>
          <w:sz w:val="20"/>
        </w:rPr>
        <w:t> 日，中国系统工程学会能源资源系统工程专业委员会第八届能源资源系统工</w:t>
      </w:r>
      <w:r>
        <w:rPr>
          <w:spacing w:val="7"/>
          <w:sz w:val="20"/>
        </w:rPr>
        <w:t>程学术年会在武汉召开。会议以“统筹新能源发</w:t>
      </w:r>
      <w:r>
        <w:rPr>
          <w:spacing w:val="6"/>
          <w:sz w:val="20"/>
        </w:rPr>
        <w:t>展与能源资源安全”为主题，由中国系统工程学</w:t>
      </w:r>
      <w:r>
        <w:rPr>
          <w:spacing w:val="9"/>
          <w:sz w:val="20"/>
        </w:rPr>
        <w:t>会、中国系统工程学会能源资源系统工程分会、</w:t>
      </w:r>
      <w:r>
        <w:rPr>
          <w:spacing w:val="5"/>
          <w:sz w:val="20"/>
        </w:rPr>
        <w:t>中国地质大学</w:t>
      </w:r>
      <w:r>
        <w:rPr>
          <w:sz w:val="20"/>
        </w:rPr>
        <w:t>（武汉</w:t>
      </w:r>
      <w:r>
        <w:rPr>
          <w:spacing w:val="-12"/>
          <w:sz w:val="20"/>
        </w:rPr>
        <w:t>）</w:t>
      </w:r>
      <w:r>
        <w:rPr>
          <w:spacing w:val="-14"/>
          <w:sz w:val="20"/>
        </w:rPr>
        <w:t>主办，中国地质大学</w:t>
      </w:r>
      <w:r>
        <w:rPr>
          <w:sz w:val="20"/>
        </w:rPr>
        <w:t>（武汉</w:t>
      </w:r>
      <w:r>
        <w:rPr>
          <w:spacing w:val="-15"/>
          <w:sz w:val="20"/>
        </w:rPr>
        <w:t>）</w:t>
      </w:r>
      <w:r>
        <w:rPr>
          <w:spacing w:val="6"/>
          <w:sz w:val="20"/>
        </w:rPr>
        <w:t>经济管理学院、武汉工程大学管理学院承办。能</w:t>
      </w:r>
      <w:r>
        <w:rPr>
          <w:spacing w:val="8"/>
          <w:sz w:val="20"/>
        </w:rPr>
        <w:t>源资源系统工程领域的 </w:t>
      </w:r>
      <w:r>
        <w:rPr>
          <w:sz w:val="20"/>
        </w:rPr>
        <w:t>600</w:t>
      </w:r>
      <w:r>
        <w:rPr>
          <w:spacing w:val="7"/>
          <w:sz w:val="20"/>
        </w:rPr>
        <w:t> 余名专家和学者出席</w:t>
      </w:r>
      <w:r>
        <w:rPr>
          <w:spacing w:val="-4"/>
          <w:sz w:val="20"/>
        </w:rPr>
        <w:t>了会议。本次学术年会共分为 </w:t>
      </w:r>
      <w:r>
        <w:rPr>
          <w:sz w:val="20"/>
        </w:rPr>
        <w:t>1</w:t>
      </w:r>
      <w:r>
        <w:rPr>
          <w:spacing w:val="-10"/>
          <w:sz w:val="20"/>
        </w:rPr>
        <w:t> 个主会场，</w:t>
      </w:r>
      <w:r>
        <w:rPr>
          <w:sz w:val="20"/>
        </w:rPr>
        <w:t>1</w:t>
      </w:r>
      <w:r>
        <w:rPr>
          <w:spacing w:val="-27"/>
          <w:sz w:val="20"/>
        </w:rPr>
        <w:t> 个“国</w:t>
      </w:r>
      <w:r>
        <w:rPr>
          <w:sz w:val="20"/>
        </w:rPr>
        <w:t>家自然科学基金重大项目”交流专场，2 个“国家社科基金项目重大项目”交流专场，3 个特邀平行</w:t>
      </w:r>
      <w:r>
        <w:rPr>
          <w:spacing w:val="3"/>
          <w:sz w:val="20"/>
        </w:rPr>
        <w:t>报告专场</w:t>
      </w:r>
      <w:r>
        <w:rPr>
          <w:sz w:val="20"/>
        </w:rPr>
        <w:t>，6</w:t>
      </w:r>
      <w:r>
        <w:rPr>
          <w:spacing w:val="2"/>
          <w:sz w:val="20"/>
        </w:rPr>
        <w:t> 个分组报告专场</w:t>
      </w:r>
      <w:r>
        <w:rPr>
          <w:sz w:val="20"/>
        </w:rPr>
        <w:t>，8</w:t>
      </w:r>
      <w:r>
        <w:rPr>
          <w:spacing w:val="3"/>
          <w:sz w:val="20"/>
        </w:rPr>
        <w:t> 个研究生论文评</w:t>
      </w:r>
      <w:r>
        <w:rPr>
          <w:sz w:val="20"/>
        </w:rPr>
        <w:t>选专场，学术交流报告和论文共 125 篇。</w:t>
      </w:r>
    </w:p>
    <w:p>
      <w:pPr>
        <w:pStyle w:val="ListParagraph"/>
        <w:numPr>
          <w:ilvl w:val="0"/>
          <w:numId w:val="1"/>
        </w:numPr>
        <w:tabs>
          <w:tab w:pos="919" w:val="left" w:leader="none"/>
        </w:tabs>
        <w:spacing w:line="240" w:lineRule="auto" w:before="104" w:after="0"/>
        <w:ind w:left="919" w:right="0" w:hanging="322"/>
        <w:jc w:val="left"/>
        <w:rPr>
          <w:sz w:val="20"/>
        </w:rPr>
      </w:pPr>
      <w:r>
        <w:rPr>
          <w:sz w:val="20"/>
        </w:rPr>
        <w:t>10</w:t>
      </w:r>
      <w:r>
        <w:rPr>
          <w:spacing w:val="12"/>
          <w:sz w:val="20"/>
        </w:rPr>
        <w:t> 月 </w:t>
      </w:r>
      <w:r>
        <w:rPr>
          <w:sz w:val="20"/>
        </w:rPr>
        <w:t>19</w:t>
      </w:r>
      <w:r>
        <w:rPr>
          <w:spacing w:val="12"/>
          <w:sz w:val="20"/>
        </w:rPr>
        <w:t> − </w:t>
      </w:r>
      <w:r>
        <w:rPr>
          <w:sz w:val="20"/>
        </w:rPr>
        <w:t>20</w:t>
      </w:r>
      <w:r>
        <w:rPr>
          <w:spacing w:val="-1"/>
          <w:sz w:val="20"/>
        </w:rPr>
        <w:t> 日，中国系统工程学会信息</w:t>
      </w:r>
    </w:p>
    <w:p>
      <w:pPr>
        <w:pStyle w:val="BodyText"/>
        <w:spacing w:line="280" w:lineRule="auto" w:before="49"/>
        <w:ind w:left="200" w:right="918"/>
      </w:pPr>
      <w:r>
        <w:rPr>
          <w:spacing w:val="3"/>
        </w:rPr>
        <w:t>系统工程专业委员会第十二届全国大会暨 </w:t>
      </w:r>
      <w:r>
        <w:rPr/>
        <w:t>2024 学</w:t>
      </w:r>
      <w:r>
        <w:rPr>
          <w:spacing w:val="6"/>
        </w:rPr>
        <w:t>术年会在天津举办。本次会议由南开大学商学院</w:t>
      </w:r>
      <w:r>
        <w:rPr>
          <w:spacing w:val="-13"/>
        </w:rPr>
        <w:t>承办。会议以“中国式现代化与信息系统理论创新”</w:t>
      </w:r>
      <w:r>
        <w:rPr>
          <w:spacing w:val="1"/>
        </w:rPr>
        <w:t>为主题，本届会议有 </w:t>
      </w:r>
      <w:r>
        <w:rPr/>
        <w:t>700</w:t>
      </w:r>
      <w:r>
        <w:rPr>
          <w:spacing w:val="1"/>
        </w:rPr>
        <w:t> 余人参会，设有 </w:t>
      </w:r>
      <w:r>
        <w:rPr/>
        <w:t>13</w:t>
      </w:r>
      <w:r>
        <w:rPr>
          <w:spacing w:val="4"/>
        </w:rPr>
        <w:t> 个分</w:t>
      </w:r>
    </w:p>
    <w:p>
      <w:pPr>
        <w:pStyle w:val="BodyText"/>
        <w:spacing w:line="288" w:lineRule="exact"/>
        <w:ind w:left="200"/>
      </w:pPr>
      <w:r>
        <w:rPr>
          <w:spacing w:val="3"/>
        </w:rPr>
        <w:t>会场，围绕 </w:t>
      </w:r>
      <w:r>
        <w:rPr/>
        <w:t>30</w:t>
      </w:r>
      <w:r>
        <w:rPr>
          <w:spacing w:val="1"/>
        </w:rPr>
        <w:t> 个重大专题展开研讨，共计 </w:t>
      </w:r>
      <w:r>
        <w:rPr/>
        <w:t>200</w:t>
      </w:r>
      <w:r>
        <w:rPr>
          <w:spacing w:val="5"/>
        </w:rPr>
        <w:t> 余</w:t>
      </w:r>
    </w:p>
    <w:p>
      <w:pPr>
        <w:pStyle w:val="BodyText"/>
        <w:spacing w:after="0" w:line="288" w:lineRule="exact"/>
        <w:sectPr>
          <w:type w:val="continuous"/>
          <w:pgSz w:w="12820" w:h="16790"/>
          <w:pgMar w:header="0" w:footer="540" w:top="0" w:bottom="720" w:left="850" w:right="850"/>
          <w:cols w:num="2" w:equalWidth="0">
            <w:col w:w="5487" w:space="40"/>
            <w:col w:w="5593"/>
          </w:cols>
        </w:sectPr>
      </w:pPr>
    </w:p>
    <w:p>
      <w:pPr>
        <w:tabs>
          <w:tab w:pos="1431" w:val="left" w:leader="none"/>
          <w:tab w:pos="3573" w:val="left" w:leader="none"/>
        </w:tabs>
        <w:spacing w:before="127"/>
        <w:ind w:left="1015" w:right="0" w:firstLine="0"/>
        <w:jc w:val="left"/>
        <w:rPr>
          <w:rFonts w:ascii="方正兰亭黑_GBK" w:eastAsia="方正兰亭黑_GBK"/>
          <w:sz w:val="16"/>
        </w:rPr>
      </w:pPr>
      <w:r>
        <w:rPr>
          <w:rFonts w:ascii="方正兰亭黑_GBK" w:eastAsia="方正兰亭黑_GBK"/>
          <w:sz w:val="16"/>
        </w:rPr>
        <mc:AlternateContent>
          <mc:Choice Requires="wps">
            <w:drawing>
              <wp:anchor distT="0" distB="0" distL="0" distR="0" allowOverlap="1" layoutInCell="1" locked="0" behindDoc="0" simplePos="0" relativeHeight="15740928">
                <wp:simplePos x="0" y="0"/>
                <wp:positionH relativeFrom="page">
                  <wp:posOffset>7666196</wp:posOffset>
                </wp:positionH>
                <wp:positionV relativeFrom="page">
                  <wp:posOffset>-3</wp:posOffset>
                </wp:positionV>
                <wp:extent cx="469900" cy="469900"/>
                <wp:effectExtent l="0" t="0" r="0" b="0"/>
                <wp:wrapNone/>
                <wp:docPr id="104" name="Group 104"/>
                <wp:cNvGraphicFramePr>
                  <a:graphicFrameLocks/>
                </wp:cNvGraphicFramePr>
                <a:graphic>
                  <a:graphicData uri="http://schemas.microsoft.com/office/word/2010/wordprocessingGroup">
                    <wpg:wgp>
                      <wpg:cNvPr id="104" name="Group 104"/>
                      <wpg:cNvGrpSpPr/>
                      <wpg:grpSpPr>
                        <a:xfrm>
                          <a:off x="0" y="0"/>
                          <a:ext cx="469900" cy="469900"/>
                          <a:chExt cx="469900" cy="469900"/>
                        </a:xfrm>
                      </wpg:grpSpPr>
                      <wps:wsp>
                        <wps:cNvPr id="105" name="Graphic 105"/>
                        <wps:cNvSpPr/>
                        <wps:spPr>
                          <a:xfrm>
                            <a:off x="1797" y="0"/>
                            <a:ext cx="467995" cy="467995"/>
                          </a:xfrm>
                          <a:custGeom>
                            <a:avLst/>
                            <a:gdLst/>
                            <a:ahLst/>
                            <a:cxnLst/>
                            <a:rect l="l" t="t" r="r" b="b"/>
                            <a:pathLst>
                              <a:path w="467995" h="467995">
                                <a:moveTo>
                                  <a:pt x="108000" y="467995"/>
                                </a:moveTo>
                                <a:lnTo>
                                  <a:pt x="467995" y="467995"/>
                                </a:lnTo>
                              </a:path>
                              <a:path w="467995" h="467995">
                                <a:moveTo>
                                  <a:pt x="0" y="359994"/>
                                </a:moveTo>
                                <a:lnTo>
                                  <a:pt x="0" y="0"/>
                                </a:lnTo>
                              </a:path>
                            </a:pathLst>
                          </a:custGeom>
                          <a:ln w="3594">
                            <a:solidFill>
                              <a:srgbClr val="000000"/>
                            </a:solidFill>
                            <a:prstDash val="solid"/>
                          </a:ln>
                        </wps:spPr>
                        <wps:bodyPr wrap="square" lIns="0" tIns="0" rIns="0" bIns="0" rtlCol="0">
                          <a:prstTxWarp prst="textNoShape">
                            <a:avLst/>
                          </a:prstTxWarp>
                          <a:noAutofit/>
                        </wps:bodyPr>
                      </wps:wsp>
                      <wps:wsp>
                        <wps:cNvPr id="106" name="Graphic 106"/>
                        <wps:cNvSpPr/>
                        <wps:spPr>
                          <a:xfrm>
                            <a:off x="1795" y="108000"/>
                            <a:ext cx="360045" cy="360045"/>
                          </a:xfrm>
                          <a:custGeom>
                            <a:avLst/>
                            <a:gdLst/>
                            <a:ahLst/>
                            <a:cxnLst/>
                            <a:rect l="l" t="t" r="r" b="b"/>
                            <a:pathLst>
                              <a:path w="360045" h="360045">
                                <a:moveTo>
                                  <a:pt x="0" y="251993"/>
                                </a:moveTo>
                                <a:lnTo>
                                  <a:pt x="359994" y="251993"/>
                                </a:lnTo>
                              </a:path>
                              <a:path w="360045" h="360045">
                                <a:moveTo>
                                  <a:pt x="108000" y="359994"/>
                                </a:moveTo>
                                <a:lnTo>
                                  <a:pt x="108000" y="0"/>
                                </a:lnTo>
                              </a:path>
                            </a:pathLst>
                          </a:custGeom>
                          <a:ln w="35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603.637512pt;margin-top:-.000284pt;width:37pt;height:37pt;mso-position-horizontal-relative:page;mso-position-vertical-relative:page;z-index:15740928" id="docshapegroup76" coordorigin="12073,0" coordsize="740,740">
                <v:shape style="position:absolute;left:12075;top:0;width:737;height:737" id="docshape77" coordorigin="12076,0" coordsize="737,737" path="m12246,737l12813,737m12076,567l12076,0e" filled="false" stroked="true" strokeweight=".283pt" strokecolor="#000000">
                  <v:path arrowok="t"/>
                  <v:stroke dashstyle="solid"/>
                </v:shape>
                <v:shape style="position:absolute;left:12075;top:170;width:567;height:567" id="docshape78" coordorigin="12076,170" coordsize="567,567" path="m12076,567l12642,567m12246,737l12246,170e" filled="false" stroked="true" strokeweight=".283pt" strokecolor="#000000">
                  <v:path arrowok="t"/>
                  <v:stroke dashstyle="solid"/>
                </v:shape>
                <w10:wrap type="none"/>
              </v:group>
            </w:pict>
          </mc:Fallback>
        </mc:AlternateContent>
      </w:r>
      <w:r>
        <w:rPr>
          <w:rFonts w:ascii="方正兰亭黑_GBK" w:eastAsia="方正兰亭黑_GBK"/>
          <w:sz w:val="16"/>
        </w:rPr>
        <mc:AlternateContent>
          <mc:Choice Requires="wps">
            <w:drawing>
              <wp:anchor distT="0" distB="0" distL="0" distR="0" allowOverlap="1" layoutInCell="1" locked="0" behindDoc="0" simplePos="0" relativeHeight="15741440">
                <wp:simplePos x="0" y="0"/>
                <wp:positionH relativeFrom="page">
                  <wp:posOffset>0</wp:posOffset>
                </wp:positionH>
                <wp:positionV relativeFrom="page">
                  <wp:posOffset>4967996</wp:posOffset>
                </wp:positionV>
                <wp:extent cx="360045" cy="720090"/>
                <wp:effectExtent l="0" t="0" r="0" b="0"/>
                <wp:wrapNone/>
                <wp:docPr id="107" name="Group 107"/>
                <wp:cNvGraphicFramePr>
                  <a:graphicFrameLocks/>
                </wp:cNvGraphicFramePr>
                <a:graphic>
                  <a:graphicData uri="http://schemas.microsoft.com/office/word/2010/wordprocessingGroup">
                    <wpg:wgp>
                      <wpg:cNvPr id="107" name="Group 107"/>
                      <wpg:cNvGrpSpPr/>
                      <wpg:grpSpPr>
                        <a:xfrm>
                          <a:off x="0" y="0"/>
                          <a:ext cx="360045" cy="720090"/>
                          <a:chExt cx="360045" cy="720090"/>
                        </a:xfrm>
                      </wpg:grpSpPr>
                      <pic:pic>
                        <pic:nvPicPr>
                          <pic:cNvPr id="108" name="Image 108"/>
                          <pic:cNvPicPr/>
                        </pic:nvPicPr>
                        <pic:blipFill>
                          <a:blip r:embed="rId6" cstate="print"/>
                          <a:stretch>
                            <a:fillRect/>
                          </a:stretch>
                        </pic:blipFill>
                        <pic:spPr>
                          <a:xfrm>
                            <a:off x="88195" y="268192"/>
                            <a:ext cx="183603" cy="183603"/>
                          </a:xfrm>
                          <a:prstGeom prst="rect">
                            <a:avLst/>
                          </a:prstGeom>
                        </pic:spPr>
                      </pic:pic>
                      <wps:wsp>
                        <wps:cNvPr id="109" name="Graphic 109"/>
                        <wps:cNvSpPr/>
                        <wps:spPr>
                          <a:xfrm>
                            <a:off x="0" y="359994"/>
                            <a:ext cx="360045" cy="1270"/>
                          </a:xfrm>
                          <a:custGeom>
                            <a:avLst/>
                            <a:gdLst/>
                            <a:ahLst/>
                            <a:cxnLst/>
                            <a:rect l="l" t="t" r="r" b="b"/>
                            <a:pathLst>
                              <a:path w="360045" h="0">
                                <a:moveTo>
                                  <a:pt x="0" y="0"/>
                                </a:moveTo>
                                <a:lnTo>
                                  <a:pt x="359994" y="0"/>
                                </a:lnTo>
                              </a:path>
                            </a:pathLst>
                          </a:custGeom>
                          <a:ln w="3594">
                            <a:solidFill>
                              <a:srgbClr val="000000"/>
                            </a:solidFill>
                            <a:prstDash val="solid"/>
                          </a:ln>
                        </wps:spPr>
                        <wps:bodyPr wrap="square" lIns="0" tIns="0" rIns="0" bIns="0" rtlCol="0">
                          <a:prstTxWarp prst="textNoShape">
                            <a:avLst/>
                          </a:prstTxWarp>
                          <a:noAutofit/>
                        </wps:bodyPr>
                      </wps:wsp>
                      <wps:wsp>
                        <wps:cNvPr id="110" name="Graphic 110"/>
                        <wps:cNvSpPr/>
                        <wps:spPr>
                          <a:xfrm>
                            <a:off x="179997" y="0"/>
                            <a:ext cx="1270" cy="720090"/>
                          </a:xfrm>
                          <a:custGeom>
                            <a:avLst/>
                            <a:gdLst/>
                            <a:ahLst/>
                            <a:cxnLst/>
                            <a:rect l="l" t="t" r="r" b="b"/>
                            <a:pathLst>
                              <a:path w="0" h="720090">
                                <a:moveTo>
                                  <a:pt x="0" y="0"/>
                                </a:moveTo>
                                <a:lnTo>
                                  <a:pt x="0" y="719988"/>
                                </a:lnTo>
                              </a:path>
                            </a:pathLst>
                          </a:custGeom>
                          <a:ln w="35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0pt;margin-top:391.180817pt;width:28.35pt;height:56.7pt;mso-position-horizontal-relative:page;mso-position-vertical-relative:page;z-index:15741440" id="docshapegroup79" coordorigin="0,7824" coordsize="567,1134">
                <v:shape style="position:absolute;left:138;top:8245;width:290;height:290" type="#_x0000_t75" id="docshape80" stroked="false">
                  <v:imagedata r:id="rId6" o:title=""/>
                </v:shape>
                <v:line style="position:absolute" from="0,8391" to="567,8391" stroked="true" strokeweight=".283pt" strokecolor="#000000">
                  <v:stroke dashstyle="solid"/>
                </v:line>
                <v:line style="position:absolute" from="283,7824" to="283,8957" stroked="true" strokeweight=".283pt" strokecolor="#000000">
                  <v:stroke dashstyle="solid"/>
                </v:line>
                <w10:wrap type="none"/>
              </v:group>
            </w:pict>
          </mc:Fallback>
        </mc:AlternateContent>
      </w:r>
      <w:r>
        <w:rPr>
          <w:rFonts w:ascii="方正兰亭黑_GBK" w:eastAsia="方正兰亭黑_GBK"/>
          <w:sz w:val="16"/>
        </w:rPr>
        <mc:AlternateContent>
          <mc:Choice Requires="wps">
            <w:drawing>
              <wp:anchor distT="0" distB="0" distL="0" distR="0" allowOverlap="1" layoutInCell="1" locked="0" behindDoc="0" simplePos="0" relativeHeight="15741952">
                <wp:simplePos x="0" y="0"/>
                <wp:positionH relativeFrom="page">
                  <wp:posOffset>7775994</wp:posOffset>
                </wp:positionH>
                <wp:positionV relativeFrom="page">
                  <wp:posOffset>4967996</wp:posOffset>
                </wp:positionV>
                <wp:extent cx="360045" cy="720090"/>
                <wp:effectExtent l="0" t="0" r="0" b="0"/>
                <wp:wrapNone/>
                <wp:docPr id="111" name="Group 111"/>
                <wp:cNvGraphicFramePr>
                  <a:graphicFrameLocks/>
                </wp:cNvGraphicFramePr>
                <a:graphic>
                  <a:graphicData uri="http://schemas.microsoft.com/office/word/2010/wordprocessingGroup">
                    <wpg:wgp>
                      <wpg:cNvPr id="111" name="Group 111"/>
                      <wpg:cNvGrpSpPr/>
                      <wpg:grpSpPr>
                        <a:xfrm>
                          <a:off x="0" y="0"/>
                          <a:ext cx="360045" cy="720090"/>
                          <a:chExt cx="360045" cy="720090"/>
                        </a:xfrm>
                      </wpg:grpSpPr>
                      <pic:pic>
                        <pic:nvPicPr>
                          <pic:cNvPr id="112" name="Image 112"/>
                          <pic:cNvPicPr/>
                        </pic:nvPicPr>
                        <pic:blipFill>
                          <a:blip r:embed="rId9" cstate="print"/>
                          <a:stretch>
                            <a:fillRect/>
                          </a:stretch>
                        </pic:blipFill>
                        <pic:spPr>
                          <a:xfrm>
                            <a:off x="88195" y="268192"/>
                            <a:ext cx="183603" cy="183603"/>
                          </a:xfrm>
                          <a:prstGeom prst="rect">
                            <a:avLst/>
                          </a:prstGeom>
                        </pic:spPr>
                      </pic:pic>
                      <wps:wsp>
                        <wps:cNvPr id="113" name="Graphic 113"/>
                        <wps:cNvSpPr/>
                        <wps:spPr>
                          <a:xfrm>
                            <a:off x="0" y="359994"/>
                            <a:ext cx="360045" cy="1270"/>
                          </a:xfrm>
                          <a:custGeom>
                            <a:avLst/>
                            <a:gdLst/>
                            <a:ahLst/>
                            <a:cxnLst/>
                            <a:rect l="l" t="t" r="r" b="b"/>
                            <a:pathLst>
                              <a:path w="360045" h="0">
                                <a:moveTo>
                                  <a:pt x="0" y="0"/>
                                </a:moveTo>
                                <a:lnTo>
                                  <a:pt x="359994" y="0"/>
                                </a:lnTo>
                              </a:path>
                            </a:pathLst>
                          </a:custGeom>
                          <a:ln w="3594">
                            <a:solidFill>
                              <a:srgbClr val="000000"/>
                            </a:solidFill>
                            <a:prstDash val="solid"/>
                          </a:ln>
                        </wps:spPr>
                        <wps:bodyPr wrap="square" lIns="0" tIns="0" rIns="0" bIns="0" rtlCol="0">
                          <a:prstTxWarp prst="textNoShape">
                            <a:avLst/>
                          </a:prstTxWarp>
                          <a:noAutofit/>
                        </wps:bodyPr>
                      </wps:wsp>
                      <wps:wsp>
                        <wps:cNvPr id="114" name="Graphic 114"/>
                        <wps:cNvSpPr/>
                        <wps:spPr>
                          <a:xfrm>
                            <a:off x="179997" y="0"/>
                            <a:ext cx="1270" cy="720090"/>
                          </a:xfrm>
                          <a:custGeom>
                            <a:avLst/>
                            <a:gdLst/>
                            <a:ahLst/>
                            <a:cxnLst/>
                            <a:rect l="l" t="t" r="r" b="b"/>
                            <a:pathLst>
                              <a:path w="0" h="720090">
                                <a:moveTo>
                                  <a:pt x="0" y="0"/>
                                </a:moveTo>
                                <a:lnTo>
                                  <a:pt x="0" y="719988"/>
                                </a:lnTo>
                              </a:path>
                            </a:pathLst>
                          </a:custGeom>
                          <a:ln w="35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612.28302pt;margin-top:391.180817pt;width:28.35pt;height:56.7pt;mso-position-horizontal-relative:page;mso-position-vertical-relative:page;z-index:15741952" id="docshapegroup81" coordorigin="12246,7824" coordsize="567,1134">
                <v:shape style="position:absolute;left:12384;top:8245;width:290;height:290" type="#_x0000_t75" id="docshape82" stroked="false">
                  <v:imagedata r:id="rId9" o:title=""/>
                </v:shape>
                <v:line style="position:absolute" from="12246,8391" to="12813,8391" stroked="true" strokeweight=".283pt" strokecolor="#000000">
                  <v:stroke dashstyle="solid"/>
                </v:line>
                <v:line style="position:absolute" from="12529,7824" to="12529,8957" stroked="true" strokeweight=".283pt" strokecolor="#000000">
                  <v:stroke dashstyle="solid"/>
                </v:line>
                <w10:wrap type="none"/>
              </v:group>
            </w:pict>
          </mc:Fallback>
        </mc:AlternateContent>
      </w:r>
      <w:r>
        <w:rPr>
          <w:rFonts w:ascii="方正兰亭黑_GBK" w:eastAsia="方正兰亭黑_GBK"/>
          <w:spacing w:val="-5"/>
          <w:sz w:val="16"/>
        </w:rPr>
        <w:t>14</w:t>
      </w:r>
      <w:r>
        <w:rPr>
          <w:rFonts w:ascii="方正兰亭黑_GBK" w:eastAsia="方正兰亭黑_GBK"/>
          <w:sz w:val="16"/>
        </w:rPr>
        <w:tab/>
        <w:t>中国系统工程学会会员通</w:t>
      </w:r>
      <w:r>
        <w:rPr>
          <w:rFonts w:ascii="方正兰亭黑_GBK" w:eastAsia="方正兰亭黑_GBK"/>
          <w:spacing w:val="-10"/>
          <w:sz w:val="16"/>
        </w:rPr>
        <w:t>讯</w:t>
      </w:r>
      <w:r>
        <w:rPr>
          <w:rFonts w:ascii="方正兰亭黑_GBK" w:eastAsia="方正兰亭黑_GBK"/>
          <w:sz w:val="16"/>
        </w:rPr>
        <w:tab/>
        <w:t>2025年第1</w:t>
      </w:r>
      <w:r>
        <w:rPr>
          <w:rFonts w:ascii="方正兰亭黑_GBK" w:eastAsia="方正兰亭黑_GBK"/>
          <w:spacing w:val="-10"/>
          <w:sz w:val="16"/>
        </w:rPr>
        <w:t>期</w:t>
      </w:r>
    </w:p>
    <w:p>
      <w:pPr>
        <w:spacing w:after="0"/>
        <w:jc w:val="left"/>
        <w:rPr>
          <w:rFonts w:ascii="方正兰亭黑_GBK" w:eastAsia="方正兰亭黑_GBK"/>
          <w:sz w:val="16"/>
        </w:rPr>
        <w:sectPr>
          <w:type w:val="continuous"/>
          <w:pgSz w:w="12820" w:h="16790"/>
          <w:pgMar w:header="0" w:footer="540" w:top="0" w:bottom="720" w:left="850" w:right="850"/>
        </w:sectPr>
      </w:pPr>
    </w:p>
    <w:p>
      <w:pPr>
        <w:tabs>
          <w:tab w:pos="4986" w:val="left" w:leader="none"/>
          <w:tab w:pos="8005" w:val="left" w:leader="none"/>
        </w:tabs>
        <w:spacing w:line="240" w:lineRule="auto"/>
        <w:ind w:left="-853" w:right="-44" w:firstLine="0"/>
        <w:jc w:val="left"/>
        <w:rPr>
          <w:rFonts w:ascii="方正兰亭黑_GBK"/>
          <w:position w:val="31"/>
          <w:sz w:val="20"/>
        </w:rPr>
      </w:pPr>
      <w:r>
        <w:rPr>
          <w:rFonts w:ascii="方正兰亭黑_GBK"/>
          <w:sz w:val="20"/>
        </w:rPr>
        <mc:AlternateContent>
          <mc:Choice Requires="wps">
            <w:drawing>
              <wp:inline distT="0" distB="0" distL="0" distR="0">
                <wp:extent cx="469900" cy="469900"/>
                <wp:effectExtent l="9525" t="0" r="0" b="6350"/>
                <wp:docPr id="115" name="Group 115"/>
                <wp:cNvGraphicFramePr>
                  <a:graphicFrameLocks/>
                </wp:cNvGraphicFramePr>
                <a:graphic>
                  <a:graphicData uri="http://schemas.microsoft.com/office/word/2010/wordprocessingGroup">
                    <wpg:wgp>
                      <wpg:cNvPr id="115" name="Group 115"/>
                      <wpg:cNvGrpSpPr/>
                      <wpg:grpSpPr>
                        <a:xfrm>
                          <a:off x="0" y="0"/>
                          <a:ext cx="469900" cy="469900"/>
                          <a:chExt cx="469900" cy="469900"/>
                        </a:xfrm>
                      </wpg:grpSpPr>
                      <wps:wsp>
                        <wps:cNvPr id="116" name="Graphic 116"/>
                        <wps:cNvSpPr/>
                        <wps:spPr>
                          <a:xfrm>
                            <a:off x="0" y="0"/>
                            <a:ext cx="467995" cy="467995"/>
                          </a:xfrm>
                          <a:custGeom>
                            <a:avLst/>
                            <a:gdLst/>
                            <a:ahLst/>
                            <a:cxnLst/>
                            <a:rect l="l" t="t" r="r" b="b"/>
                            <a:pathLst>
                              <a:path w="467995" h="467995">
                                <a:moveTo>
                                  <a:pt x="359994" y="467995"/>
                                </a:moveTo>
                                <a:lnTo>
                                  <a:pt x="0" y="467995"/>
                                </a:lnTo>
                              </a:path>
                              <a:path w="467995" h="467995">
                                <a:moveTo>
                                  <a:pt x="467995" y="359994"/>
                                </a:moveTo>
                                <a:lnTo>
                                  <a:pt x="467995" y="0"/>
                                </a:lnTo>
                              </a:path>
                            </a:pathLst>
                          </a:custGeom>
                          <a:ln w="3594">
                            <a:solidFill>
                              <a:srgbClr val="000000"/>
                            </a:solidFill>
                            <a:prstDash val="solid"/>
                          </a:ln>
                        </wps:spPr>
                        <wps:bodyPr wrap="square" lIns="0" tIns="0" rIns="0" bIns="0" rtlCol="0">
                          <a:prstTxWarp prst="textNoShape">
                            <a:avLst/>
                          </a:prstTxWarp>
                          <a:noAutofit/>
                        </wps:bodyPr>
                      </wps:wsp>
                      <wps:wsp>
                        <wps:cNvPr id="117" name="Graphic 117"/>
                        <wps:cNvSpPr/>
                        <wps:spPr>
                          <a:xfrm>
                            <a:off x="107999" y="108000"/>
                            <a:ext cx="360045" cy="360045"/>
                          </a:xfrm>
                          <a:custGeom>
                            <a:avLst/>
                            <a:gdLst/>
                            <a:ahLst/>
                            <a:cxnLst/>
                            <a:rect l="l" t="t" r="r" b="b"/>
                            <a:pathLst>
                              <a:path w="360045" h="360045">
                                <a:moveTo>
                                  <a:pt x="359994" y="251993"/>
                                </a:moveTo>
                                <a:lnTo>
                                  <a:pt x="0" y="251993"/>
                                </a:lnTo>
                              </a:path>
                              <a:path w="360045" h="360045">
                                <a:moveTo>
                                  <a:pt x="251993" y="359994"/>
                                </a:moveTo>
                                <a:lnTo>
                                  <a:pt x="251993" y="0"/>
                                </a:lnTo>
                              </a:path>
                            </a:pathLst>
                          </a:custGeom>
                          <a:ln w="359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37pt;height:37pt;mso-position-horizontal-relative:char;mso-position-vertical-relative:line" id="docshapegroup83" coordorigin="0,0" coordsize="740,740">
                <v:shape style="position:absolute;left:0;top:0;width:737;height:737" id="docshape84" coordorigin="0,0" coordsize="737,737" path="m567,737l0,737m737,567l737,0e" filled="false" stroked="true" strokeweight=".283pt" strokecolor="#000000">
                  <v:path arrowok="t"/>
                  <v:stroke dashstyle="solid"/>
                </v:shape>
                <v:shape style="position:absolute;left:170;top:170;width:567;height:567" id="docshape85" coordorigin="170,170" coordsize="567,567" path="m737,567l170,567m567,737l567,170e" filled="false" stroked="true" strokeweight=".283pt" strokecolor="#000000">
                  <v:path arrowok="t"/>
                  <v:stroke dashstyle="solid"/>
                </v:shape>
              </v:group>
            </w:pict>
          </mc:Fallback>
        </mc:AlternateContent>
      </w:r>
      <w:r>
        <w:rPr>
          <w:rFonts w:ascii="方正兰亭黑_GBK"/>
          <w:sz w:val="20"/>
        </w:rPr>
      </w:r>
      <w:r>
        <w:rPr>
          <w:rFonts w:ascii="Times New Roman"/>
          <w:spacing w:val="45"/>
          <w:sz w:val="20"/>
        </w:rPr>
        <w:t> </w:t>
      </w:r>
      <w:r>
        <w:rPr>
          <w:rFonts w:ascii="方正兰亭黑_GBK"/>
          <w:spacing w:val="45"/>
          <w:position w:val="31"/>
          <w:sz w:val="20"/>
        </w:rPr>
        <mc:AlternateContent>
          <mc:Choice Requires="wps">
            <w:drawing>
              <wp:inline distT="0" distB="0" distL="0" distR="0">
                <wp:extent cx="1968500" cy="190500"/>
                <wp:effectExtent l="0" t="0" r="0" b="0"/>
                <wp:docPr id="118" name="Textbox 118"/>
                <wp:cNvGraphicFramePr>
                  <a:graphicFrameLocks/>
                </wp:cNvGraphicFramePr>
                <a:graphic>
                  <a:graphicData uri="http://schemas.microsoft.com/office/word/2010/wordprocessingShape">
                    <wps:wsp>
                      <wps:cNvPr id="118" name="Textbox 118"/>
                      <wps:cNvSpPr txBox="1"/>
                      <wps:spPr>
                        <a:xfrm>
                          <a:off x="0" y="0"/>
                          <a:ext cx="1968500" cy="190500"/>
                        </a:xfrm>
                        <a:prstGeom prst="rect">
                          <a:avLst/>
                        </a:prstGeom>
                      </wps:spPr>
                      <wps:txbx>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000000"/>
                                </w:tcPr>
                                <w:p>
                                  <w:pPr>
                                    <w:pStyle w:val="TableParagraph"/>
                                    <w:rPr>
                                      <w:sz w:val="18"/>
                                    </w:rPr>
                                  </w:pPr>
                                </w:p>
                              </w:tc>
                              <w:tc>
                                <w:tcPr>
                                  <w:tcW w:w="280" w:type="dxa"/>
                                  <w:shd w:val="clear" w:color="auto" w:fill="191919"/>
                                </w:tcPr>
                                <w:p>
                                  <w:pPr>
                                    <w:pStyle w:val="TableParagraph"/>
                                    <w:rPr>
                                      <w:sz w:val="18"/>
                                    </w:rPr>
                                  </w:pPr>
                                </w:p>
                              </w:tc>
                              <w:tc>
                                <w:tcPr>
                                  <w:tcW w:w="280" w:type="dxa"/>
                                  <w:shd w:val="clear" w:color="auto" w:fill="323232"/>
                                </w:tcPr>
                                <w:p>
                                  <w:pPr>
                                    <w:pStyle w:val="TableParagraph"/>
                                    <w:rPr>
                                      <w:sz w:val="18"/>
                                    </w:rPr>
                                  </w:pPr>
                                </w:p>
                              </w:tc>
                              <w:tc>
                                <w:tcPr>
                                  <w:tcW w:w="280" w:type="dxa"/>
                                  <w:shd w:val="clear" w:color="auto" w:fill="4C4C4C"/>
                                </w:tcPr>
                                <w:p>
                                  <w:pPr>
                                    <w:pStyle w:val="TableParagraph"/>
                                    <w:rPr>
                                      <w:sz w:val="18"/>
                                    </w:rPr>
                                  </w:pPr>
                                </w:p>
                              </w:tc>
                              <w:tc>
                                <w:tcPr>
                                  <w:tcW w:w="280" w:type="dxa"/>
                                  <w:shd w:val="clear" w:color="auto" w:fill="666666"/>
                                </w:tcPr>
                                <w:p>
                                  <w:pPr>
                                    <w:pStyle w:val="TableParagraph"/>
                                    <w:rPr>
                                      <w:sz w:val="18"/>
                                    </w:rPr>
                                  </w:pPr>
                                </w:p>
                              </w:tc>
                              <w:tc>
                                <w:tcPr>
                                  <w:tcW w:w="280" w:type="dxa"/>
                                  <w:shd w:val="clear" w:color="auto" w:fill="7F7F7F"/>
                                </w:tcPr>
                                <w:p>
                                  <w:pPr>
                                    <w:pStyle w:val="TableParagraph"/>
                                    <w:rPr>
                                      <w:sz w:val="18"/>
                                    </w:rPr>
                                  </w:pPr>
                                </w:p>
                              </w:tc>
                              <w:tc>
                                <w:tcPr>
                                  <w:tcW w:w="280" w:type="dxa"/>
                                  <w:shd w:val="clear" w:color="auto" w:fill="999999"/>
                                </w:tcPr>
                                <w:p>
                                  <w:pPr>
                                    <w:pStyle w:val="TableParagraph"/>
                                    <w:rPr>
                                      <w:sz w:val="18"/>
                                    </w:rPr>
                                  </w:pPr>
                                </w:p>
                              </w:tc>
                              <w:tc>
                                <w:tcPr>
                                  <w:tcW w:w="280" w:type="dxa"/>
                                  <w:shd w:val="clear" w:color="auto" w:fill="B2B2B2"/>
                                </w:tcPr>
                                <w:p>
                                  <w:pPr>
                                    <w:pStyle w:val="TableParagraph"/>
                                    <w:rPr>
                                      <w:sz w:val="18"/>
                                    </w:rPr>
                                  </w:pPr>
                                </w:p>
                              </w:tc>
                              <w:tc>
                                <w:tcPr>
                                  <w:tcW w:w="280" w:type="dxa"/>
                                  <w:shd w:val="clear" w:color="auto" w:fill="CCCCCC"/>
                                </w:tcPr>
                                <w:p>
                                  <w:pPr>
                                    <w:pStyle w:val="TableParagraph"/>
                                    <w:rPr>
                                      <w:sz w:val="18"/>
                                    </w:rPr>
                                  </w:pPr>
                                </w:p>
                              </w:tc>
                              <w:tc>
                                <w:tcPr>
                                  <w:tcW w:w="280" w:type="dxa"/>
                                  <w:shd w:val="clear" w:color="auto" w:fill="E5E5E5"/>
                                </w:tcPr>
                                <w:p>
                                  <w:pPr>
                                    <w:pStyle w:val="TableParagraph"/>
                                    <w:rPr>
                                      <w:sz w:val="18"/>
                                    </w:rPr>
                                  </w:pPr>
                                </w:p>
                              </w:tc>
                              <w:tc>
                                <w:tcPr>
                                  <w:tcW w:w="280" w:type="dxa"/>
                                </w:tcPr>
                                <w:p>
                                  <w:pPr>
                                    <w:pStyle w:val="TableParagraph"/>
                                    <w:rPr>
                                      <w:sz w:val="18"/>
                                    </w:rPr>
                                  </w:pPr>
                                </w:p>
                              </w:tc>
                            </w:tr>
                          </w:tbl>
                          <w:p>
                            <w:pPr>
                              <w:pStyle w:val="BodyText"/>
                              <w:ind w:left="0"/>
                            </w:pPr>
                          </w:p>
                        </w:txbxContent>
                      </wps:txbx>
                      <wps:bodyPr wrap="square" lIns="0" tIns="0" rIns="0" bIns="0" rtlCol="0">
                        <a:noAutofit/>
                      </wps:bodyPr>
                    </wps:wsp>
                  </a:graphicData>
                </a:graphic>
              </wp:inline>
            </w:drawing>
          </mc:Choice>
          <mc:Fallback>
            <w:pict>
              <v:shape style="width:155pt;height:15pt;mso-position-horizontal-relative:char;mso-position-vertical-relative:line" type="#_x0000_t202" id="docshape86" filled="false" stroked="false">
                <w10:anchorlock/>
                <v:textbox inset="0,0,0,0">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000000"/>
                          </w:tcPr>
                          <w:p>
                            <w:pPr>
                              <w:pStyle w:val="TableParagraph"/>
                              <w:rPr>
                                <w:sz w:val="18"/>
                              </w:rPr>
                            </w:pPr>
                          </w:p>
                        </w:tc>
                        <w:tc>
                          <w:tcPr>
                            <w:tcW w:w="280" w:type="dxa"/>
                            <w:shd w:val="clear" w:color="auto" w:fill="191919"/>
                          </w:tcPr>
                          <w:p>
                            <w:pPr>
                              <w:pStyle w:val="TableParagraph"/>
                              <w:rPr>
                                <w:sz w:val="18"/>
                              </w:rPr>
                            </w:pPr>
                          </w:p>
                        </w:tc>
                        <w:tc>
                          <w:tcPr>
                            <w:tcW w:w="280" w:type="dxa"/>
                            <w:shd w:val="clear" w:color="auto" w:fill="323232"/>
                          </w:tcPr>
                          <w:p>
                            <w:pPr>
                              <w:pStyle w:val="TableParagraph"/>
                              <w:rPr>
                                <w:sz w:val="18"/>
                              </w:rPr>
                            </w:pPr>
                          </w:p>
                        </w:tc>
                        <w:tc>
                          <w:tcPr>
                            <w:tcW w:w="280" w:type="dxa"/>
                            <w:shd w:val="clear" w:color="auto" w:fill="4C4C4C"/>
                          </w:tcPr>
                          <w:p>
                            <w:pPr>
                              <w:pStyle w:val="TableParagraph"/>
                              <w:rPr>
                                <w:sz w:val="18"/>
                              </w:rPr>
                            </w:pPr>
                          </w:p>
                        </w:tc>
                        <w:tc>
                          <w:tcPr>
                            <w:tcW w:w="280" w:type="dxa"/>
                            <w:shd w:val="clear" w:color="auto" w:fill="666666"/>
                          </w:tcPr>
                          <w:p>
                            <w:pPr>
                              <w:pStyle w:val="TableParagraph"/>
                              <w:rPr>
                                <w:sz w:val="18"/>
                              </w:rPr>
                            </w:pPr>
                          </w:p>
                        </w:tc>
                        <w:tc>
                          <w:tcPr>
                            <w:tcW w:w="280" w:type="dxa"/>
                            <w:shd w:val="clear" w:color="auto" w:fill="7F7F7F"/>
                          </w:tcPr>
                          <w:p>
                            <w:pPr>
                              <w:pStyle w:val="TableParagraph"/>
                              <w:rPr>
                                <w:sz w:val="18"/>
                              </w:rPr>
                            </w:pPr>
                          </w:p>
                        </w:tc>
                        <w:tc>
                          <w:tcPr>
                            <w:tcW w:w="280" w:type="dxa"/>
                            <w:shd w:val="clear" w:color="auto" w:fill="999999"/>
                          </w:tcPr>
                          <w:p>
                            <w:pPr>
                              <w:pStyle w:val="TableParagraph"/>
                              <w:rPr>
                                <w:sz w:val="18"/>
                              </w:rPr>
                            </w:pPr>
                          </w:p>
                        </w:tc>
                        <w:tc>
                          <w:tcPr>
                            <w:tcW w:w="280" w:type="dxa"/>
                            <w:shd w:val="clear" w:color="auto" w:fill="B2B2B2"/>
                          </w:tcPr>
                          <w:p>
                            <w:pPr>
                              <w:pStyle w:val="TableParagraph"/>
                              <w:rPr>
                                <w:sz w:val="18"/>
                              </w:rPr>
                            </w:pPr>
                          </w:p>
                        </w:tc>
                        <w:tc>
                          <w:tcPr>
                            <w:tcW w:w="280" w:type="dxa"/>
                            <w:shd w:val="clear" w:color="auto" w:fill="CCCCCC"/>
                          </w:tcPr>
                          <w:p>
                            <w:pPr>
                              <w:pStyle w:val="TableParagraph"/>
                              <w:rPr>
                                <w:sz w:val="18"/>
                              </w:rPr>
                            </w:pPr>
                          </w:p>
                        </w:tc>
                        <w:tc>
                          <w:tcPr>
                            <w:tcW w:w="280" w:type="dxa"/>
                            <w:shd w:val="clear" w:color="auto" w:fill="E5E5E5"/>
                          </w:tcPr>
                          <w:p>
                            <w:pPr>
                              <w:pStyle w:val="TableParagraph"/>
                              <w:rPr>
                                <w:sz w:val="18"/>
                              </w:rPr>
                            </w:pPr>
                          </w:p>
                        </w:tc>
                        <w:tc>
                          <w:tcPr>
                            <w:tcW w:w="280" w:type="dxa"/>
                          </w:tcPr>
                          <w:p>
                            <w:pPr>
                              <w:pStyle w:val="TableParagraph"/>
                              <w:rPr>
                                <w:sz w:val="18"/>
                              </w:rPr>
                            </w:pPr>
                          </w:p>
                        </w:tc>
                      </w:tr>
                    </w:tbl>
                    <w:p>
                      <w:pPr>
                        <w:pStyle w:val="BodyText"/>
                        <w:ind w:left="0"/>
                      </w:pPr>
                    </w:p>
                  </w:txbxContent>
                </v:textbox>
              </v:shape>
            </w:pict>
          </mc:Fallback>
        </mc:AlternateContent>
      </w:r>
      <w:r>
        <w:rPr>
          <w:rFonts w:ascii="方正兰亭黑_GBK"/>
          <w:spacing w:val="45"/>
          <w:position w:val="31"/>
          <w:sz w:val="20"/>
        </w:rPr>
      </w:r>
      <w:r>
        <w:rPr>
          <w:rFonts w:ascii="方正兰亭黑_GBK"/>
          <w:spacing w:val="45"/>
          <w:position w:val="31"/>
          <w:sz w:val="20"/>
        </w:rPr>
        <w:tab/>
      </w:r>
      <w:r>
        <w:rPr>
          <w:rFonts w:ascii="方正兰亭黑_GBK"/>
          <w:spacing w:val="45"/>
          <w:position w:val="17"/>
          <w:sz w:val="20"/>
        </w:rPr>
        <mc:AlternateContent>
          <mc:Choice Requires="wps">
            <w:drawing>
              <wp:inline distT="0" distB="0" distL="0" distR="0">
                <wp:extent cx="720090" cy="360045"/>
                <wp:effectExtent l="9525" t="0" r="0" b="1904"/>
                <wp:docPr id="119" name="Group 119"/>
                <wp:cNvGraphicFramePr>
                  <a:graphicFrameLocks/>
                </wp:cNvGraphicFramePr>
                <a:graphic>
                  <a:graphicData uri="http://schemas.microsoft.com/office/word/2010/wordprocessingGroup">
                    <wpg:wgp>
                      <wpg:cNvPr id="119" name="Group 119"/>
                      <wpg:cNvGrpSpPr/>
                      <wpg:grpSpPr>
                        <a:xfrm>
                          <a:off x="0" y="0"/>
                          <a:ext cx="720090" cy="360045"/>
                          <a:chExt cx="720090" cy="360045"/>
                        </a:xfrm>
                      </wpg:grpSpPr>
                      <pic:pic>
                        <pic:nvPicPr>
                          <pic:cNvPr id="120" name="Image 120"/>
                          <pic:cNvPicPr/>
                        </pic:nvPicPr>
                        <pic:blipFill>
                          <a:blip r:embed="rId6" cstate="print"/>
                          <a:stretch>
                            <a:fillRect/>
                          </a:stretch>
                        </pic:blipFill>
                        <pic:spPr>
                          <a:xfrm>
                            <a:off x="268192" y="88195"/>
                            <a:ext cx="183603" cy="183603"/>
                          </a:xfrm>
                          <a:prstGeom prst="rect">
                            <a:avLst/>
                          </a:prstGeom>
                        </pic:spPr>
                      </pic:pic>
                      <wps:wsp>
                        <wps:cNvPr id="121" name="Graphic 121"/>
                        <wps:cNvSpPr/>
                        <wps:spPr>
                          <a:xfrm>
                            <a:off x="0" y="179997"/>
                            <a:ext cx="720090" cy="1270"/>
                          </a:xfrm>
                          <a:custGeom>
                            <a:avLst/>
                            <a:gdLst/>
                            <a:ahLst/>
                            <a:cxnLst/>
                            <a:rect l="l" t="t" r="r" b="b"/>
                            <a:pathLst>
                              <a:path w="720090" h="0">
                                <a:moveTo>
                                  <a:pt x="0" y="0"/>
                                </a:moveTo>
                                <a:lnTo>
                                  <a:pt x="719988" y="0"/>
                                </a:lnTo>
                              </a:path>
                            </a:pathLst>
                          </a:custGeom>
                          <a:ln w="3594">
                            <a:solidFill>
                              <a:srgbClr val="000000"/>
                            </a:solidFill>
                            <a:prstDash val="solid"/>
                          </a:ln>
                        </wps:spPr>
                        <wps:bodyPr wrap="square" lIns="0" tIns="0" rIns="0" bIns="0" rtlCol="0">
                          <a:prstTxWarp prst="textNoShape">
                            <a:avLst/>
                          </a:prstTxWarp>
                          <a:noAutofit/>
                        </wps:bodyPr>
                      </wps:wsp>
                      <wps:wsp>
                        <wps:cNvPr id="122" name="Graphic 122"/>
                        <wps:cNvSpPr/>
                        <wps:spPr>
                          <a:xfrm>
                            <a:off x="359994" y="0"/>
                            <a:ext cx="1270" cy="360045"/>
                          </a:xfrm>
                          <a:custGeom>
                            <a:avLst/>
                            <a:gdLst/>
                            <a:ahLst/>
                            <a:cxnLst/>
                            <a:rect l="l" t="t" r="r" b="b"/>
                            <a:pathLst>
                              <a:path w="0" h="360045">
                                <a:moveTo>
                                  <a:pt x="0" y="0"/>
                                </a:moveTo>
                                <a:lnTo>
                                  <a:pt x="0" y="359994"/>
                                </a:lnTo>
                              </a:path>
                            </a:pathLst>
                          </a:custGeom>
                          <a:ln w="359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56.7pt;height:28.35pt;mso-position-horizontal-relative:char;mso-position-vertical-relative:line" id="docshapegroup87" coordorigin="0,0" coordsize="1134,567">
                <v:shape style="position:absolute;left:422;top:138;width:290;height:290" type="#_x0000_t75" id="docshape88" stroked="false">
                  <v:imagedata r:id="rId6" o:title=""/>
                </v:shape>
                <v:line style="position:absolute" from="0,283" to="1134,283" stroked="true" strokeweight=".283pt" strokecolor="#000000">
                  <v:stroke dashstyle="solid"/>
                </v:line>
                <v:line style="position:absolute" from="567,0" to="567,567" stroked="true" strokeweight=".283pt" strokecolor="#000000">
                  <v:stroke dashstyle="solid"/>
                </v:line>
              </v:group>
            </w:pict>
          </mc:Fallback>
        </mc:AlternateContent>
      </w:r>
      <w:r>
        <w:rPr>
          <w:rFonts w:ascii="方正兰亭黑_GBK"/>
          <w:spacing w:val="45"/>
          <w:position w:val="17"/>
          <w:sz w:val="20"/>
        </w:rPr>
      </w:r>
      <w:r>
        <w:rPr>
          <w:rFonts w:ascii="方正兰亭黑_GBK"/>
          <w:spacing w:val="45"/>
          <w:position w:val="17"/>
          <w:sz w:val="20"/>
        </w:rPr>
        <w:tab/>
      </w:r>
      <w:r>
        <w:rPr>
          <w:rFonts w:ascii="方正兰亭黑_GBK"/>
          <w:spacing w:val="45"/>
          <w:position w:val="31"/>
          <w:sz w:val="20"/>
        </w:rPr>
        <mc:AlternateContent>
          <mc:Choice Requires="wps">
            <w:drawing>
              <wp:inline distT="0" distB="0" distL="0" distR="0">
                <wp:extent cx="1968500" cy="190500"/>
                <wp:effectExtent l="0" t="0" r="0" b="0"/>
                <wp:docPr id="123" name="Textbox 123"/>
                <wp:cNvGraphicFramePr>
                  <a:graphicFrameLocks/>
                </wp:cNvGraphicFramePr>
                <a:graphic>
                  <a:graphicData uri="http://schemas.microsoft.com/office/word/2010/wordprocessingShape">
                    <wps:wsp>
                      <wps:cNvPr id="123" name="Textbox 123"/>
                      <wps:cNvSpPr txBox="1"/>
                      <wps:spPr>
                        <a:xfrm>
                          <a:off x="0" y="0"/>
                          <a:ext cx="1968500" cy="190500"/>
                        </a:xfrm>
                        <a:prstGeom prst="rect">
                          <a:avLst/>
                        </a:prstGeom>
                      </wps:spPr>
                      <wps:txbx>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FFF200"/>
                                </w:tcPr>
                                <w:p>
                                  <w:pPr>
                                    <w:pStyle w:val="TableParagraph"/>
                                    <w:rPr>
                                      <w:sz w:val="18"/>
                                    </w:rPr>
                                  </w:pPr>
                                </w:p>
                              </w:tc>
                              <w:tc>
                                <w:tcPr>
                                  <w:tcW w:w="280" w:type="dxa"/>
                                  <w:shd w:val="clear" w:color="auto" w:fill="EC008C"/>
                                </w:tcPr>
                                <w:p>
                                  <w:pPr>
                                    <w:pStyle w:val="TableParagraph"/>
                                    <w:rPr>
                                      <w:sz w:val="18"/>
                                    </w:rPr>
                                  </w:pPr>
                                </w:p>
                              </w:tc>
                              <w:tc>
                                <w:tcPr>
                                  <w:tcW w:w="280" w:type="dxa"/>
                                  <w:shd w:val="clear" w:color="auto" w:fill="00AEEF"/>
                                </w:tcPr>
                                <w:p>
                                  <w:pPr>
                                    <w:pStyle w:val="TableParagraph"/>
                                    <w:rPr>
                                      <w:sz w:val="18"/>
                                    </w:rPr>
                                  </w:pPr>
                                </w:p>
                              </w:tc>
                              <w:tc>
                                <w:tcPr>
                                  <w:tcW w:w="280" w:type="dxa"/>
                                  <w:shd w:val="clear" w:color="auto" w:fill="2E3092"/>
                                </w:tcPr>
                                <w:p>
                                  <w:pPr>
                                    <w:pStyle w:val="TableParagraph"/>
                                    <w:rPr>
                                      <w:sz w:val="18"/>
                                    </w:rPr>
                                  </w:pPr>
                                </w:p>
                              </w:tc>
                              <w:tc>
                                <w:tcPr>
                                  <w:tcW w:w="280" w:type="dxa"/>
                                  <w:shd w:val="clear" w:color="auto" w:fill="00A650"/>
                                </w:tcPr>
                                <w:p>
                                  <w:pPr>
                                    <w:pStyle w:val="TableParagraph"/>
                                    <w:rPr>
                                      <w:sz w:val="18"/>
                                    </w:rPr>
                                  </w:pPr>
                                </w:p>
                              </w:tc>
                              <w:tc>
                                <w:tcPr>
                                  <w:tcW w:w="280" w:type="dxa"/>
                                  <w:shd w:val="clear" w:color="auto" w:fill="ED1C24"/>
                                </w:tcPr>
                                <w:p>
                                  <w:pPr>
                                    <w:pStyle w:val="TableParagraph"/>
                                    <w:rPr>
                                      <w:sz w:val="18"/>
                                    </w:rPr>
                                  </w:pPr>
                                </w:p>
                              </w:tc>
                              <w:tc>
                                <w:tcPr>
                                  <w:tcW w:w="280" w:type="dxa"/>
                                  <w:shd w:val="clear" w:color="auto" w:fill="231F20"/>
                                </w:tcPr>
                                <w:p>
                                  <w:pPr>
                                    <w:pStyle w:val="TableParagraph"/>
                                    <w:rPr>
                                      <w:sz w:val="18"/>
                                    </w:rPr>
                                  </w:pPr>
                                </w:p>
                              </w:tc>
                              <w:tc>
                                <w:tcPr>
                                  <w:tcW w:w="280" w:type="dxa"/>
                                  <w:shd w:val="clear" w:color="auto" w:fill="FFF799"/>
                                </w:tcPr>
                                <w:p>
                                  <w:pPr>
                                    <w:pStyle w:val="TableParagraph"/>
                                    <w:rPr>
                                      <w:sz w:val="18"/>
                                    </w:rPr>
                                  </w:pPr>
                                </w:p>
                              </w:tc>
                              <w:tc>
                                <w:tcPr>
                                  <w:tcW w:w="280" w:type="dxa"/>
                                  <w:shd w:val="clear" w:color="auto" w:fill="F49AC1"/>
                                </w:tcPr>
                                <w:p>
                                  <w:pPr>
                                    <w:pStyle w:val="TableParagraph"/>
                                    <w:rPr>
                                      <w:sz w:val="18"/>
                                    </w:rPr>
                                  </w:pPr>
                                </w:p>
                              </w:tc>
                              <w:tc>
                                <w:tcPr>
                                  <w:tcW w:w="280" w:type="dxa"/>
                                  <w:shd w:val="clear" w:color="auto" w:fill="6DCFF6"/>
                                </w:tcPr>
                                <w:p>
                                  <w:pPr>
                                    <w:pStyle w:val="TableParagraph"/>
                                    <w:rPr>
                                      <w:sz w:val="18"/>
                                    </w:rPr>
                                  </w:pPr>
                                </w:p>
                              </w:tc>
                              <w:tc>
                                <w:tcPr>
                                  <w:tcW w:w="280" w:type="dxa"/>
                                  <w:shd w:val="clear" w:color="auto" w:fill="939598"/>
                                </w:tcPr>
                                <w:p>
                                  <w:pPr>
                                    <w:pStyle w:val="TableParagraph"/>
                                    <w:rPr>
                                      <w:sz w:val="18"/>
                                    </w:rPr>
                                  </w:pPr>
                                </w:p>
                              </w:tc>
                            </w:tr>
                          </w:tbl>
                          <w:p>
                            <w:pPr>
                              <w:pStyle w:val="BodyText"/>
                              <w:ind w:left="0"/>
                            </w:pPr>
                          </w:p>
                        </w:txbxContent>
                      </wps:txbx>
                      <wps:bodyPr wrap="square" lIns="0" tIns="0" rIns="0" bIns="0" rtlCol="0">
                        <a:noAutofit/>
                      </wps:bodyPr>
                    </wps:wsp>
                  </a:graphicData>
                </a:graphic>
              </wp:inline>
            </w:drawing>
          </mc:Choice>
          <mc:Fallback>
            <w:pict>
              <v:shape style="width:155pt;height:15pt;mso-position-horizontal-relative:char;mso-position-vertical-relative:line" type="#_x0000_t202" id="docshape89" filled="false" stroked="false">
                <w10:anchorlock/>
                <v:textbox inset="0,0,0,0">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FFF200"/>
                          </w:tcPr>
                          <w:p>
                            <w:pPr>
                              <w:pStyle w:val="TableParagraph"/>
                              <w:rPr>
                                <w:sz w:val="18"/>
                              </w:rPr>
                            </w:pPr>
                          </w:p>
                        </w:tc>
                        <w:tc>
                          <w:tcPr>
                            <w:tcW w:w="280" w:type="dxa"/>
                            <w:shd w:val="clear" w:color="auto" w:fill="EC008C"/>
                          </w:tcPr>
                          <w:p>
                            <w:pPr>
                              <w:pStyle w:val="TableParagraph"/>
                              <w:rPr>
                                <w:sz w:val="18"/>
                              </w:rPr>
                            </w:pPr>
                          </w:p>
                        </w:tc>
                        <w:tc>
                          <w:tcPr>
                            <w:tcW w:w="280" w:type="dxa"/>
                            <w:shd w:val="clear" w:color="auto" w:fill="00AEEF"/>
                          </w:tcPr>
                          <w:p>
                            <w:pPr>
                              <w:pStyle w:val="TableParagraph"/>
                              <w:rPr>
                                <w:sz w:val="18"/>
                              </w:rPr>
                            </w:pPr>
                          </w:p>
                        </w:tc>
                        <w:tc>
                          <w:tcPr>
                            <w:tcW w:w="280" w:type="dxa"/>
                            <w:shd w:val="clear" w:color="auto" w:fill="2E3092"/>
                          </w:tcPr>
                          <w:p>
                            <w:pPr>
                              <w:pStyle w:val="TableParagraph"/>
                              <w:rPr>
                                <w:sz w:val="18"/>
                              </w:rPr>
                            </w:pPr>
                          </w:p>
                        </w:tc>
                        <w:tc>
                          <w:tcPr>
                            <w:tcW w:w="280" w:type="dxa"/>
                            <w:shd w:val="clear" w:color="auto" w:fill="00A650"/>
                          </w:tcPr>
                          <w:p>
                            <w:pPr>
                              <w:pStyle w:val="TableParagraph"/>
                              <w:rPr>
                                <w:sz w:val="18"/>
                              </w:rPr>
                            </w:pPr>
                          </w:p>
                        </w:tc>
                        <w:tc>
                          <w:tcPr>
                            <w:tcW w:w="280" w:type="dxa"/>
                            <w:shd w:val="clear" w:color="auto" w:fill="ED1C24"/>
                          </w:tcPr>
                          <w:p>
                            <w:pPr>
                              <w:pStyle w:val="TableParagraph"/>
                              <w:rPr>
                                <w:sz w:val="18"/>
                              </w:rPr>
                            </w:pPr>
                          </w:p>
                        </w:tc>
                        <w:tc>
                          <w:tcPr>
                            <w:tcW w:w="280" w:type="dxa"/>
                            <w:shd w:val="clear" w:color="auto" w:fill="231F20"/>
                          </w:tcPr>
                          <w:p>
                            <w:pPr>
                              <w:pStyle w:val="TableParagraph"/>
                              <w:rPr>
                                <w:sz w:val="18"/>
                              </w:rPr>
                            </w:pPr>
                          </w:p>
                        </w:tc>
                        <w:tc>
                          <w:tcPr>
                            <w:tcW w:w="280" w:type="dxa"/>
                            <w:shd w:val="clear" w:color="auto" w:fill="FFF799"/>
                          </w:tcPr>
                          <w:p>
                            <w:pPr>
                              <w:pStyle w:val="TableParagraph"/>
                              <w:rPr>
                                <w:sz w:val="18"/>
                              </w:rPr>
                            </w:pPr>
                          </w:p>
                        </w:tc>
                        <w:tc>
                          <w:tcPr>
                            <w:tcW w:w="280" w:type="dxa"/>
                            <w:shd w:val="clear" w:color="auto" w:fill="F49AC1"/>
                          </w:tcPr>
                          <w:p>
                            <w:pPr>
                              <w:pStyle w:val="TableParagraph"/>
                              <w:rPr>
                                <w:sz w:val="18"/>
                              </w:rPr>
                            </w:pPr>
                          </w:p>
                        </w:tc>
                        <w:tc>
                          <w:tcPr>
                            <w:tcW w:w="280" w:type="dxa"/>
                            <w:shd w:val="clear" w:color="auto" w:fill="6DCFF6"/>
                          </w:tcPr>
                          <w:p>
                            <w:pPr>
                              <w:pStyle w:val="TableParagraph"/>
                              <w:rPr>
                                <w:sz w:val="18"/>
                              </w:rPr>
                            </w:pPr>
                          </w:p>
                        </w:tc>
                        <w:tc>
                          <w:tcPr>
                            <w:tcW w:w="280" w:type="dxa"/>
                            <w:shd w:val="clear" w:color="auto" w:fill="939598"/>
                          </w:tcPr>
                          <w:p>
                            <w:pPr>
                              <w:pStyle w:val="TableParagraph"/>
                              <w:rPr>
                                <w:sz w:val="18"/>
                              </w:rPr>
                            </w:pPr>
                          </w:p>
                        </w:tc>
                      </w:tr>
                    </w:tbl>
                    <w:p>
                      <w:pPr>
                        <w:pStyle w:val="BodyText"/>
                        <w:ind w:left="0"/>
                      </w:pPr>
                    </w:p>
                  </w:txbxContent>
                </v:textbox>
              </v:shape>
            </w:pict>
          </mc:Fallback>
        </mc:AlternateContent>
      </w:r>
      <w:r>
        <w:rPr>
          <w:rFonts w:ascii="方正兰亭黑_GBK"/>
          <w:spacing w:val="45"/>
          <w:position w:val="31"/>
          <w:sz w:val="20"/>
        </w:rPr>
      </w:r>
    </w:p>
    <w:p>
      <w:pPr>
        <w:pStyle w:val="BodyText"/>
        <w:ind w:left="0"/>
        <w:rPr>
          <w:rFonts w:ascii="方正兰亭黑_GBK"/>
        </w:rPr>
      </w:pPr>
    </w:p>
    <w:p>
      <w:pPr>
        <w:pStyle w:val="BodyText"/>
        <w:ind w:left="0"/>
        <w:rPr>
          <w:rFonts w:ascii="方正兰亭黑_GBK"/>
        </w:rPr>
      </w:pPr>
    </w:p>
    <w:p>
      <w:pPr>
        <w:pStyle w:val="BodyText"/>
        <w:spacing w:before="60"/>
        <w:ind w:left="0"/>
        <w:rPr>
          <w:rFonts w:ascii="方正兰亭黑_GBK"/>
        </w:rPr>
      </w:pPr>
    </w:p>
    <w:p>
      <w:pPr>
        <w:pStyle w:val="BodyText"/>
        <w:spacing w:after="0"/>
        <w:rPr>
          <w:rFonts w:ascii="方正兰亭黑_GBK"/>
        </w:rPr>
        <w:sectPr>
          <w:pgSz w:w="12820" w:h="16790"/>
          <w:pgMar w:header="0" w:footer="540" w:top="0" w:bottom="720" w:left="850" w:right="850"/>
        </w:sectPr>
      </w:pPr>
    </w:p>
    <w:p>
      <w:pPr>
        <w:pStyle w:val="BodyText"/>
        <w:spacing w:before="110"/>
      </w:pPr>
      <w:r>
        <w:rPr/>
        <mc:AlternateContent>
          <mc:Choice Requires="wps">
            <w:drawing>
              <wp:anchor distT="0" distB="0" distL="0" distR="0" allowOverlap="1" layoutInCell="1" locked="0" behindDoc="0" simplePos="0" relativeHeight="15743488">
                <wp:simplePos x="0" y="0"/>
                <wp:positionH relativeFrom="page">
                  <wp:posOffset>7666196</wp:posOffset>
                </wp:positionH>
                <wp:positionV relativeFrom="page">
                  <wp:posOffset>-3</wp:posOffset>
                </wp:positionV>
                <wp:extent cx="469900" cy="469900"/>
                <wp:effectExtent l="0" t="0" r="0" b="0"/>
                <wp:wrapNone/>
                <wp:docPr id="124" name="Group 124"/>
                <wp:cNvGraphicFramePr>
                  <a:graphicFrameLocks/>
                </wp:cNvGraphicFramePr>
                <a:graphic>
                  <a:graphicData uri="http://schemas.microsoft.com/office/word/2010/wordprocessingGroup">
                    <wpg:wgp>
                      <wpg:cNvPr id="124" name="Group 124"/>
                      <wpg:cNvGrpSpPr/>
                      <wpg:grpSpPr>
                        <a:xfrm>
                          <a:off x="0" y="0"/>
                          <a:ext cx="469900" cy="469900"/>
                          <a:chExt cx="469900" cy="469900"/>
                        </a:xfrm>
                      </wpg:grpSpPr>
                      <wps:wsp>
                        <wps:cNvPr id="125" name="Graphic 125"/>
                        <wps:cNvSpPr/>
                        <wps:spPr>
                          <a:xfrm>
                            <a:off x="1797" y="0"/>
                            <a:ext cx="467995" cy="467995"/>
                          </a:xfrm>
                          <a:custGeom>
                            <a:avLst/>
                            <a:gdLst/>
                            <a:ahLst/>
                            <a:cxnLst/>
                            <a:rect l="l" t="t" r="r" b="b"/>
                            <a:pathLst>
                              <a:path w="467995" h="467995">
                                <a:moveTo>
                                  <a:pt x="108000" y="467995"/>
                                </a:moveTo>
                                <a:lnTo>
                                  <a:pt x="467995" y="467995"/>
                                </a:lnTo>
                              </a:path>
                              <a:path w="467995" h="467995">
                                <a:moveTo>
                                  <a:pt x="0" y="359994"/>
                                </a:moveTo>
                                <a:lnTo>
                                  <a:pt x="0" y="0"/>
                                </a:lnTo>
                              </a:path>
                            </a:pathLst>
                          </a:custGeom>
                          <a:ln w="3594">
                            <a:solidFill>
                              <a:srgbClr val="000000"/>
                            </a:solidFill>
                            <a:prstDash val="solid"/>
                          </a:ln>
                        </wps:spPr>
                        <wps:bodyPr wrap="square" lIns="0" tIns="0" rIns="0" bIns="0" rtlCol="0">
                          <a:prstTxWarp prst="textNoShape">
                            <a:avLst/>
                          </a:prstTxWarp>
                          <a:noAutofit/>
                        </wps:bodyPr>
                      </wps:wsp>
                      <wps:wsp>
                        <wps:cNvPr id="126" name="Graphic 126"/>
                        <wps:cNvSpPr/>
                        <wps:spPr>
                          <a:xfrm>
                            <a:off x="1795" y="108000"/>
                            <a:ext cx="360045" cy="360045"/>
                          </a:xfrm>
                          <a:custGeom>
                            <a:avLst/>
                            <a:gdLst/>
                            <a:ahLst/>
                            <a:cxnLst/>
                            <a:rect l="l" t="t" r="r" b="b"/>
                            <a:pathLst>
                              <a:path w="360045" h="360045">
                                <a:moveTo>
                                  <a:pt x="0" y="251993"/>
                                </a:moveTo>
                                <a:lnTo>
                                  <a:pt x="359994" y="251993"/>
                                </a:lnTo>
                              </a:path>
                              <a:path w="360045" h="360045">
                                <a:moveTo>
                                  <a:pt x="108000" y="359994"/>
                                </a:moveTo>
                                <a:lnTo>
                                  <a:pt x="108000" y="0"/>
                                </a:lnTo>
                              </a:path>
                            </a:pathLst>
                          </a:custGeom>
                          <a:ln w="35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603.637512pt;margin-top:-.000284pt;width:37pt;height:37pt;mso-position-horizontal-relative:page;mso-position-vertical-relative:page;z-index:15743488" id="docshapegroup90" coordorigin="12073,0" coordsize="740,740">
                <v:shape style="position:absolute;left:12075;top:0;width:737;height:737" id="docshape91" coordorigin="12076,0" coordsize="737,737" path="m12246,737l12813,737m12076,567l12076,0e" filled="false" stroked="true" strokeweight=".283pt" strokecolor="#000000">
                  <v:path arrowok="t"/>
                  <v:stroke dashstyle="solid"/>
                </v:shape>
                <v:shape style="position:absolute;left:12075;top:170;width:567;height:567" id="docshape92" coordorigin="12076,170" coordsize="567,567" path="m12076,567l12642,567m12246,737l12246,170e" filled="false" stroked="true" strokeweight=".283pt" strokecolor="#000000">
                  <v:path arrowok="t"/>
                  <v:stroke dashstyle="solid"/>
                </v:shape>
                <w10:wrap type="none"/>
              </v:group>
            </w:pict>
          </mc:Fallback>
        </mc:AlternateContent>
      </w:r>
      <w:r>
        <w:rPr/>
        <mc:AlternateContent>
          <mc:Choice Requires="wps">
            <w:drawing>
              <wp:anchor distT="0" distB="0" distL="0" distR="0" allowOverlap="1" layoutInCell="1" locked="0" behindDoc="0" simplePos="0" relativeHeight="15744000">
                <wp:simplePos x="0" y="0"/>
                <wp:positionH relativeFrom="page">
                  <wp:posOffset>0</wp:posOffset>
                </wp:positionH>
                <wp:positionV relativeFrom="page">
                  <wp:posOffset>4967996</wp:posOffset>
                </wp:positionV>
                <wp:extent cx="360045" cy="720090"/>
                <wp:effectExtent l="0" t="0" r="0" b="0"/>
                <wp:wrapNone/>
                <wp:docPr id="127" name="Group 127"/>
                <wp:cNvGraphicFramePr>
                  <a:graphicFrameLocks/>
                </wp:cNvGraphicFramePr>
                <a:graphic>
                  <a:graphicData uri="http://schemas.microsoft.com/office/word/2010/wordprocessingGroup">
                    <wpg:wgp>
                      <wpg:cNvPr id="127" name="Group 127"/>
                      <wpg:cNvGrpSpPr/>
                      <wpg:grpSpPr>
                        <a:xfrm>
                          <a:off x="0" y="0"/>
                          <a:ext cx="360045" cy="720090"/>
                          <a:chExt cx="360045" cy="720090"/>
                        </a:xfrm>
                      </wpg:grpSpPr>
                      <pic:pic>
                        <pic:nvPicPr>
                          <pic:cNvPr id="128" name="Image 128"/>
                          <pic:cNvPicPr/>
                        </pic:nvPicPr>
                        <pic:blipFill>
                          <a:blip r:embed="rId6" cstate="print"/>
                          <a:stretch>
                            <a:fillRect/>
                          </a:stretch>
                        </pic:blipFill>
                        <pic:spPr>
                          <a:xfrm>
                            <a:off x="88195" y="268192"/>
                            <a:ext cx="183603" cy="183603"/>
                          </a:xfrm>
                          <a:prstGeom prst="rect">
                            <a:avLst/>
                          </a:prstGeom>
                        </pic:spPr>
                      </pic:pic>
                      <wps:wsp>
                        <wps:cNvPr id="129" name="Graphic 129"/>
                        <wps:cNvSpPr/>
                        <wps:spPr>
                          <a:xfrm>
                            <a:off x="0" y="359994"/>
                            <a:ext cx="360045" cy="1270"/>
                          </a:xfrm>
                          <a:custGeom>
                            <a:avLst/>
                            <a:gdLst/>
                            <a:ahLst/>
                            <a:cxnLst/>
                            <a:rect l="l" t="t" r="r" b="b"/>
                            <a:pathLst>
                              <a:path w="360045" h="0">
                                <a:moveTo>
                                  <a:pt x="0" y="0"/>
                                </a:moveTo>
                                <a:lnTo>
                                  <a:pt x="359994" y="0"/>
                                </a:lnTo>
                              </a:path>
                            </a:pathLst>
                          </a:custGeom>
                          <a:ln w="3594">
                            <a:solidFill>
                              <a:srgbClr val="000000"/>
                            </a:solidFill>
                            <a:prstDash val="solid"/>
                          </a:ln>
                        </wps:spPr>
                        <wps:bodyPr wrap="square" lIns="0" tIns="0" rIns="0" bIns="0" rtlCol="0">
                          <a:prstTxWarp prst="textNoShape">
                            <a:avLst/>
                          </a:prstTxWarp>
                          <a:noAutofit/>
                        </wps:bodyPr>
                      </wps:wsp>
                      <wps:wsp>
                        <wps:cNvPr id="130" name="Graphic 130"/>
                        <wps:cNvSpPr/>
                        <wps:spPr>
                          <a:xfrm>
                            <a:off x="179997" y="0"/>
                            <a:ext cx="1270" cy="720090"/>
                          </a:xfrm>
                          <a:custGeom>
                            <a:avLst/>
                            <a:gdLst/>
                            <a:ahLst/>
                            <a:cxnLst/>
                            <a:rect l="l" t="t" r="r" b="b"/>
                            <a:pathLst>
                              <a:path w="0" h="720090">
                                <a:moveTo>
                                  <a:pt x="0" y="0"/>
                                </a:moveTo>
                                <a:lnTo>
                                  <a:pt x="0" y="719988"/>
                                </a:lnTo>
                              </a:path>
                            </a:pathLst>
                          </a:custGeom>
                          <a:ln w="35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0pt;margin-top:391.180817pt;width:28.35pt;height:56.7pt;mso-position-horizontal-relative:page;mso-position-vertical-relative:page;z-index:15744000" id="docshapegroup93" coordorigin="0,7824" coordsize="567,1134">
                <v:shape style="position:absolute;left:138;top:8245;width:290;height:290" type="#_x0000_t75" id="docshape94" stroked="false">
                  <v:imagedata r:id="rId6" o:title=""/>
                </v:shape>
                <v:line style="position:absolute" from="0,8391" to="567,8391" stroked="true" strokeweight=".283pt" strokecolor="#000000">
                  <v:stroke dashstyle="solid"/>
                </v:line>
                <v:line style="position:absolute" from="283,7824" to="283,8957" stroked="true" strokeweight=".283pt" strokecolor="#000000">
                  <v:stroke dashstyle="solid"/>
                </v:line>
                <w10:wrap type="none"/>
              </v:group>
            </w:pict>
          </mc:Fallback>
        </mc:AlternateContent>
      </w:r>
      <w:r>
        <w:rPr/>
        <mc:AlternateContent>
          <mc:Choice Requires="wps">
            <w:drawing>
              <wp:anchor distT="0" distB="0" distL="0" distR="0" allowOverlap="1" layoutInCell="1" locked="0" behindDoc="0" simplePos="0" relativeHeight="15744512">
                <wp:simplePos x="0" y="0"/>
                <wp:positionH relativeFrom="page">
                  <wp:posOffset>7775994</wp:posOffset>
                </wp:positionH>
                <wp:positionV relativeFrom="page">
                  <wp:posOffset>4967996</wp:posOffset>
                </wp:positionV>
                <wp:extent cx="360045" cy="720090"/>
                <wp:effectExtent l="0" t="0" r="0" b="0"/>
                <wp:wrapNone/>
                <wp:docPr id="131" name="Group 131"/>
                <wp:cNvGraphicFramePr>
                  <a:graphicFrameLocks/>
                </wp:cNvGraphicFramePr>
                <a:graphic>
                  <a:graphicData uri="http://schemas.microsoft.com/office/word/2010/wordprocessingGroup">
                    <wpg:wgp>
                      <wpg:cNvPr id="131" name="Group 131"/>
                      <wpg:cNvGrpSpPr/>
                      <wpg:grpSpPr>
                        <a:xfrm>
                          <a:off x="0" y="0"/>
                          <a:ext cx="360045" cy="720090"/>
                          <a:chExt cx="360045" cy="720090"/>
                        </a:xfrm>
                      </wpg:grpSpPr>
                      <pic:pic>
                        <pic:nvPicPr>
                          <pic:cNvPr id="132" name="Image 132"/>
                          <pic:cNvPicPr/>
                        </pic:nvPicPr>
                        <pic:blipFill>
                          <a:blip r:embed="rId9" cstate="print"/>
                          <a:stretch>
                            <a:fillRect/>
                          </a:stretch>
                        </pic:blipFill>
                        <pic:spPr>
                          <a:xfrm>
                            <a:off x="88195" y="268192"/>
                            <a:ext cx="183603" cy="183603"/>
                          </a:xfrm>
                          <a:prstGeom prst="rect">
                            <a:avLst/>
                          </a:prstGeom>
                        </pic:spPr>
                      </pic:pic>
                      <wps:wsp>
                        <wps:cNvPr id="133" name="Graphic 133"/>
                        <wps:cNvSpPr/>
                        <wps:spPr>
                          <a:xfrm>
                            <a:off x="0" y="359994"/>
                            <a:ext cx="360045" cy="1270"/>
                          </a:xfrm>
                          <a:custGeom>
                            <a:avLst/>
                            <a:gdLst/>
                            <a:ahLst/>
                            <a:cxnLst/>
                            <a:rect l="l" t="t" r="r" b="b"/>
                            <a:pathLst>
                              <a:path w="360045" h="0">
                                <a:moveTo>
                                  <a:pt x="0" y="0"/>
                                </a:moveTo>
                                <a:lnTo>
                                  <a:pt x="359994" y="0"/>
                                </a:lnTo>
                              </a:path>
                            </a:pathLst>
                          </a:custGeom>
                          <a:ln w="3594">
                            <a:solidFill>
                              <a:srgbClr val="000000"/>
                            </a:solidFill>
                            <a:prstDash val="solid"/>
                          </a:ln>
                        </wps:spPr>
                        <wps:bodyPr wrap="square" lIns="0" tIns="0" rIns="0" bIns="0" rtlCol="0">
                          <a:prstTxWarp prst="textNoShape">
                            <a:avLst/>
                          </a:prstTxWarp>
                          <a:noAutofit/>
                        </wps:bodyPr>
                      </wps:wsp>
                      <wps:wsp>
                        <wps:cNvPr id="134" name="Graphic 134"/>
                        <wps:cNvSpPr/>
                        <wps:spPr>
                          <a:xfrm>
                            <a:off x="179997" y="0"/>
                            <a:ext cx="1270" cy="720090"/>
                          </a:xfrm>
                          <a:custGeom>
                            <a:avLst/>
                            <a:gdLst/>
                            <a:ahLst/>
                            <a:cxnLst/>
                            <a:rect l="l" t="t" r="r" b="b"/>
                            <a:pathLst>
                              <a:path w="0" h="720090">
                                <a:moveTo>
                                  <a:pt x="0" y="0"/>
                                </a:moveTo>
                                <a:lnTo>
                                  <a:pt x="0" y="719988"/>
                                </a:lnTo>
                              </a:path>
                            </a:pathLst>
                          </a:custGeom>
                          <a:ln w="35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612.28302pt;margin-top:391.180817pt;width:28.35pt;height:56.7pt;mso-position-horizontal-relative:page;mso-position-vertical-relative:page;z-index:15744512" id="docshapegroup95" coordorigin="12246,7824" coordsize="567,1134">
                <v:shape style="position:absolute;left:12384;top:8245;width:290;height:290" type="#_x0000_t75" id="docshape96" stroked="false">
                  <v:imagedata r:id="rId9" o:title=""/>
                </v:shape>
                <v:line style="position:absolute" from="12246,8391" to="12813,8391" stroked="true" strokeweight=".283pt" strokecolor="#000000">
                  <v:stroke dashstyle="solid"/>
                </v:line>
                <v:line style="position:absolute" from="12529,7824" to="12529,8957" stroked="true" strokeweight=".283pt" strokecolor="#000000">
                  <v:stroke dashstyle="solid"/>
                </v:line>
                <w10:wrap type="none"/>
              </v:group>
            </w:pict>
          </mc:Fallback>
        </mc:AlternateContent>
      </w:r>
      <w:r>
        <w:rPr>
          <w:spacing w:val="-2"/>
        </w:rPr>
        <w:t>场学术报告和演讲。</w:t>
      </w:r>
    </w:p>
    <w:p>
      <w:pPr>
        <w:pStyle w:val="ListParagraph"/>
        <w:numPr>
          <w:ilvl w:val="0"/>
          <w:numId w:val="1"/>
        </w:numPr>
        <w:tabs>
          <w:tab w:pos="1738" w:val="left" w:leader="none"/>
        </w:tabs>
        <w:spacing w:line="280" w:lineRule="auto" w:before="162" w:after="0"/>
        <w:ind w:left="920" w:right="0" w:firstLine="496"/>
        <w:jc w:val="left"/>
        <w:rPr>
          <w:sz w:val="20"/>
        </w:rPr>
      </w:pPr>
      <w:r>
        <w:rPr>
          <w:sz w:val="20"/>
        </w:rPr>
        <w:t>10</w:t>
      </w:r>
      <w:r>
        <w:rPr>
          <w:spacing w:val="4"/>
          <w:sz w:val="20"/>
        </w:rPr>
        <w:t> 月 </w:t>
      </w:r>
      <w:r>
        <w:rPr>
          <w:sz w:val="20"/>
        </w:rPr>
        <w:t>26</w:t>
      </w:r>
      <w:r>
        <w:rPr>
          <w:spacing w:val="4"/>
          <w:sz w:val="20"/>
        </w:rPr>
        <w:t> − </w:t>
      </w:r>
      <w:r>
        <w:rPr>
          <w:sz w:val="20"/>
        </w:rPr>
        <w:t>27</w:t>
      </w:r>
      <w:r>
        <w:rPr>
          <w:spacing w:val="21"/>
          <w:sz w:val="20"/>
        </w:rPr>
        <w:t> 日，中国系统工程学会第</w:t>
      </w:r>
      <w:r>
        <w:rPr>
          <w:spacing w:val="6"/>
          <w:sz w:val="20"/>
        </w:rPr>
        <w:t>二十三届学术年会在合肥召开，本次年会主题为 </w:t>
      </w:r>
      <w:r>
        <w:rPr>
          <w:spacing w:val="-2"/>
          <w:sz w:val="20"/>
        </w:rPr>
        <w:t>“坚持系统观念，迎接数字时代”，由合肥工业大</w:t>
      </w:r>
      <w:r>
        <w:rPr>
          <w:spacing w:val="4"/>
          <w:sz w:val="20"/>
        </w:rPr>
        <w:t>学承办。开幕式由中国系统工程学会杨晓光理事</w:t>
      </w:r>
      <w:r>
        <w:rPr>
          <w:spacing w:val="4"/>
          <w:sz w:val="20"/>
        </w:rPr>
        <w:t> 长主持，合肥市人民政府市长罗云峰亲临现场致 </w:t>
      </w:r>
      <w:r>
        <w:rPr>
          <w:spacing w:val="5"/>
          <w:sz w:val="20"/>
        </w:rPr>
        <w:t>辞、合肥工业大学党委书记于祥成和国家自然科学基金委管理科学部副主任刘作仪分别在现场和线</w:t>
      </w:r>
      <w:r>
        <w:rPr>
          <w:spacing w:val="3"/>
          <w:sz w:val="20"/>
        </w:rPr>
        <w:t>上致辞。会上揭晓了第七届系统科学与系统工程科</w:t>
      </w:r>
      <w:r>
        <w:rPr>
          <w:spacing w:val="1"/>
          <w:sz w:val="20"/>
        </w:rPr>
        <w:t>学技术奖和 </w:t>
      </w:r>
      <w:r>
        <w:rPr>
          <w:sz w:val="20"/>
        </w:rPr>
        <w:t>2024</w:t>
      </w:r>
      <w:r>
        <w:rPr>
          <w:spacing w:val="3"/>
          <w:sz w:val="20"/>
        </w:rPr>
        <w:t> 年度中国系统工程学会优秀博士学位论文。中国工程院院士陈鲸、中国工程院院</w:t>
      </w:r>
      <w:r>
        <w:rPr>
          <w:spacing w:val="5"/>
          <w:sz w:val="20"/>
        </w:rPr>
        <w:t>士王自力、发展中国家科学院院士洪永淼、中国</w:t>
      </w:r>
      <w:r>
        <w:rPr>
          <w:spacing w:val="3"/>
          <w:sz w:val="20"/>
        </w:rPr>
        <w:t>工程院院士杨善林、浙江工商大学校长王永贵作大</w:t>
      </w:r>
      <w:r>
        <w:rPr>
          <w:spacing w:val="2"/>
          <w:sz w:val="20"/>
        </w:rPr>
        <w:t>会报告。现场参会人员超过千人。首日活动全程在 </w:t>
      </w:r>
      <w:r>
        <w:rPr>
          <w:sz w:val="20"/>
        </w:rPr>
        <w:t>B 站和科技工作者之家进行了直播，线上观看超过 11000</w:t>
      </w:r>
      <w:r>
        <w:rPr>
          <w:spacing w:val="-1"/>
          <w:sz w:val="20"/>
        </w:rPr>
        <w:t> 人次。会议次日为分组报告，来自中国系统工程学会系统理论、社会经济、科技、信息、决策、</w:t>
      </w:r>
      <w:r>
        <w:rPr>
          <w:spacing w:val="1"/>
          <w:sz w:val="20"/>
        </w:rPr>
        <w:t>交通运输、医药卫生、金融、能源资源、可靠性</w:t>
      </w:r>
      <w:r>
        <w:rPr>
          <w:spacing w:val="-1"/>
          <w:sz w:val="20"/>
        </w:rPr>
        <w:t>工程、数据与知识、服务、系统动力学等 </w:t>
      </w:r>
      <w:r>
        <w:rPr>
          <w:sz w:val="20"/>
        </w:rPr>
        <w:t>13</w:t>
      </w:r>
      <w:r>
        <w:rPr>
          <w:spacing w:val="-1"/>
          <w:sz w:val="20"/>
        </w:rPr>
        <w:t> 个专业委员会和 </w:t>
      </w:r>
      <w:r>
        <w:rPr>
          <w:sz w:val="20"/>
        </w:rPr>
        <w:t>7</w:t>
      </w:r>
      <w:r>
        <w:rPr>
          <w:spacing w:val="-1"/>
          <w:sz w:val="20"/>
        </w:rPr>
        <w:t> 个专题论坛共 </w:t>
      </w:r>
      <w:r>
        <w:rPr>
          <w:sz w:val="20"/>
        </w:rPr>
        <w:t>41</w:t>
      </w:r>
      <w:r>
        <w:rPr>
          <w:spacing w:val="3"/>
          <w:sz w:val="20"/>
        </w:rPr>
        <w:t> 场分组。其中科技专委会组织的“第三届基于模型的系统工程及数字</w:t>
      </w:r>
      <w:r>
        <w:rPr>
          <w:spacing w:val="2"/>
          <w:sz w:val="20"/>
        </w:rPr>
        <w:t>工程大会</w:t>
      </w:r>
      <w:r>
        <w:rPr>
          <w:sz w:val="20"/>
        </w:rPr>
        <w:t>（MBSE&amp;DE</w:t>
      </w:r>
      <w:r>
        <w:rPr>
          <w:spacing w:val="-100"/>
          <w:sz w:val="20"/>
        </w:rPr>
        <w:t>）</w:t>
      </w:r>
      <w:r>
        <w:rPr>
          <w:spacing w:val="-7"/>
          <w:sz w:val="20"/>
        </w:rPr>
        <w:t>”为产学研的荟萃。“青托</w:t>
      </w:r>
      <w:r>
        <w:rPr>
          <w:spacing w:val="-6"/>
          <w:sz w:val="20"/>
        </w:rPr>
        <w:t>论坛”是中国系统工程学会执行中国科协青年托举人才工程项目的年度标志性活动。</w:t>
      </w:r>
    </w:p>
    <w:p>
      <w:pPr>
        <w:pStyle w:val="ListParagraph"/>
        <w:numPr>
          <w:ilvl w:val="0"/>
          <w:numId w:val="1"/>
        </w:numPr>
        <w:tabs>
          <w:tab w:pos="1738" w:val="left" w:leader="none"/>
        </w:tabs>
        <w:spacing w:line="280" w:lineRule="auto" w:before="97" w:after="0"/>
        <w:ind w:left="1020" w:right="1" w:firstLine="396"/>
        <w:jc w:val="left"/>
        <w:rPr>
          <w:sz w:val="20"/>
        </w:rPr>
      </w:pPr>
      <w:r>
        <w:rPr>
          <w:sz w:val="20"/>
        </w:rPr>
        <w:t>10</w:t>
      </w:r>
      <w:r>
        <w:rPr>
          <w:spacing w:val="3"/>
          <w:sz w:val="20"/>
        </w:rPr>
        <w:t> 月 </w:t>
      </w:r>
      <w:r>
        <w:rPr>
          <w:sz w:val="20"/>
        </w:rPr>
        <w:t>26</w:t>
      </w:r>
      <w:r>
        <w:rPr>
          <w:spacing w:val="3"/>
          <w:sz w:val="20"/>
        </w:rPr>
        <w:t> 日 </w:t>
      </w:r>
      <w:r>
        <w:rPr>
          <w:sz w:val="20"/>
        </w:rPr>
        <w:t>18:30-20:00，</w:t>
      </w:r>
      <w:r>
        <w:rPr>
          <w:spacing w:val="10"/>
          <w:sz w:val="20"/>
        </w:rPr>
        <w:t> 中国系统工程学</w:t>
      </w:r>
      <w:r>
        <w:rPr>
          <w:spacing w:val="8"/>
          <w:sz w:val="20"/>
        </w:rPr>
        <w:t>会十一届四次理事会会议在合肥丰大国际大酒店</w:t>
      </w:r>
      <w:r>
        <w:rPr>
          <w:spacing w:val="-12"/>
          <w:sz w:val="20"/>
        </w:rPr>
        <w:t>三楼纽约厅召开，杨晓光理事长、冯耕中、胡祥培、</w:t>
      </w:r>
      <w:r>
        <w:rPr>
          <w:spacing w:val="4"/>
          <w:sz w:val="20"/>
        </w:rPr>
        <w:t>刘心报、范英、杨克巍副理事长等 </w:t>
      </w:r>
      <w:r>
        <w:rPr>
          <w:sz w:val="20"/>
        </w:rPr>
        <w:t>113</w:t>
      </w:r>
      <w:r>
        <w:rPr>
          <w:spacing w:val="8"/>
          <w:sz w:val="20"/>
        </w:rPr>
        <w:t> 位理事及</w:t>
      </w:r>
      <w:r>
        <w:rPr>
          <w:spacing w:val="-14"/>
          <w:sz w:val="20"/>
        </w:rPr>
        <w:t>委托代表、王红卫监事出席，学会秘书处列席会议，</w:t>
      </w:r>
      <w:r>
        <w:rPr>
          <w:sz w:val="20"/>
        </w:rPr>
        <w:t>杨晓光理事长致辞。</w:t>
      </w:r>
    </w:p>
    <w:p>
      <w:pPr>
        <w:pStyle w:val="ListParagraph"/>
        <w:numPr>
          <w:ilvl w:val="0"/>
          <w:numId w:val="1"/>
        </w:numPr>
        <w:tabs>
          <w:tab w:pos="1738" w:val="left" w:leader="none"/>
        </w:tabs>
        <w:spacing w:line="280" w:lineRule="auto" w:before="109" w:after="0"/>
        <w:ind w:left="1020" w:right="89" w:firstLine="396"/>
        <w:jc w:val="both"/>
        <w:rPr>
          <w:sz w:val="20"/>
        </w:rPr>
      </w:pPr>
      <w:r>
        <w:rPr>
          <w:sz w:val="20"/>
        </w:rPr>
        <w:t>10</w:t>
      </w:r>
      <w:r>
        <w:rPr>
          <w:spacing w:val="1"/>
          <w:sz w:val="20"/>
        </w:rPr>
        <w:t> 月 </w:t>
      </w:r>
      <w:r>
        <w:rPr>
          <w:spacing w:val="-1"/>
          <w:sz w:val="20"/>
        </w:rPr>
        <w:t>2</w:t>
      </w:r>
      <w:r>
        <w:rPr>
          <w:sz w:val="20"/>
        </w:rPr>
        <w:t>6</w:t>
      </w:r>
      <w:r>
        <w:rPr>
          <w:spacing w:val="5"/>
          <w:sz w:val="20"/>
        </w:rPr>
        <w:t> 日晚，学会党委组织十一届四次</w:t>
      </w:r>
      <w:r>
        <w:rPr>
          <w:spacing w:val="8"/>
          <w:sz w:val="20"/>
        </w:rPr>
        <w:t>理事会会议的与会代表对党的二十届三中全会精</w:t>
      </w:r>
      <w:r>
        <w:rPr>
          <w:spacing w:val="6"/>
          <w:sz w:val="20"/>
        </w:rPr>
        <w:t>神进行了集体学习，冯耕中书记为与会人员讲授</w:t>
      </w:r>
      <w:r>
        <w:rPr>
          <w:spacing w:val="4"/>
          <w:sz w:val="20"/>
        </w:rPr>
        <w:t>了党课，解读了全会的核心要义与深远影响，并</w:t>
      </w:r>
      <w:r>
        <w:rPr>
          <w:spacing w:val="6"/>
          <w:sz w:val="20"/>
        </w:rPr>
        <w:t>号召党员同志进一步加强理论学习、积极参加主题党日活动。</w:t>
      </w:r>
    </w:p>
    <w:p>
      <w:pPr>
        <w:pStyle w:val="ListParagraph"/>
        <w:numPr>
          <w:ilvl w:val="0"/>
          <w:numId w:val="1"/>
        </w:numPr>
        <w:tabs>
          <w:tab w:pos="931" w:val="left" w:leader="none"/>
        </w:tabs>
        <w:spacing w:line="280" w:lineRule="auto" w:before="110" w:after="0"/>
        <w:ind w:left="213" w:right="919" w:firstLine="396"/>
        <w:jc w:val="left"/>
        <w:rPr>
          <w:sz w:val="20"/>
        </w:rPr>
      </w:pPr>
      <w:r>
        <w:rPr/>
        <w:br w:type="column"/>
      </w:r>
      <w:r>
        <w:rPr>
          <w:sz w:val="20"/>
        </w:rPr>
        <w:t>10 月 </w:t>
      </w:r>
      <w:r>
        <w:rPr>
          <w:spacing w:val="-1"/>
          <w:sz w:val="20"/>
        </w:rPr>
        <w:t>2</w:t>
      </w:r>
      <w:r>
        <w:rPr>
          <w:sz w:val="20"/>
        </w:rPr>
        <w:t>7</w:t>
      </w:r>
      <w:r>
        <w:rPr>
          <w:spacing w:val="-11"/>
          <w:sz w:val="20"/>
        </w:rPr>
        <w:t> 日下午，“中国系统工程社团发展</w:t>
      </w:r>
      <w:r>
        <w:rPr>
          <w:spacing w:val="7"/>
          <w:sz w:val="20"/>
        </w:rPr>
        <w:t>联席论坛”在合肥丰大国际大酒店三楼纽约厅召</w:t>
      </w:r>
      <w:r>
        <w:rPr>
          <w:sz w:val="20"/>
        </w:rPr>
        <w:t>开，来自重庆、上海、湖北、湖南、天津、福建、</w:t>
      </w:r>
      <w:r>
        <w:rPr>
          <w:spacing w:val="2"/>
          <w:sz w:val="20"/>
        </w:rPr>
        <w:t>江西、北京、江苏、云南等省市系统工程学会等</w:t>
      </w:r>
      <w:r>
        <w:rPr>
          <w:spacing w:val="5"/>
          <w:sz w:val="20"/>
        </w:rPr>
        <w:t>踊跃发言，介绍了各自发展现状，分享交流各地</w:t>
      </w:r>
      <w:r>
        <w:rPr>
          <w:spacing w:val="4"/>
          <w:sz w:val="20"/>
        </w:rPr>
        <w:t>系统工程发展的经验，共谋合作发展新时代系统</w:t>
      </w:r>
      <w:r>
        <w:rPr>
          <w:spacing w:val="3"/>
          <w:sz w:val="20"/>
        </w:rPr>
        <w:t>工程之宏大事业，大家共同提出了全国系统工程</w:t>
      </w:r>
      <w:r>
        <w:rPr>
          <w:sz w:val="20"/>
        </w:rPr>
        <w:t>社团关于大力促进系统工程发展的倡议。</w:t>
      </w:r>
    </w:p>
    <w:p>
      <w:pPr>
        <w:pStyle w:val="ListParagraph"/>
        <w:numPr>
          <w:ilvl w:val="0"/>
          <w:numId w:val="1"/>
        </w:numPr>
        <w:tabs>
          <w:tab w:pos="932" w:val="left" w:leader="none"/>
        </w:tabs>
        <w:spacing w:line="240" w:lineRule="auto" w:before="165" w:after="0"/>
        <w:ind w:left="932" w:right="0" w:hanging="322"/>
        <w:jc w:val="left"/>
        <w:rPr>
          <w:sz w:val="20"/>
        </w:rPr>
      </w:pPr>
      <w:r>
        <w:rPr>
          <w:sz w:val="20"/>
        </w:rPr>
        <w:t>10</w:t>
      </w:r>
      <w:r>
        <w:rPr>
          <w:spacing w:val="9"/>
          <w:sz w:val="20"/>
        </w:rPr>
        <w:t> 月 </w:t>
      </w:r>
      <w:r>
        <w:rPr>
          <w:sz w:val="20"/>
        </w:rPr>
        <w:t>27</w:t>
      </w:r>
      <w:r>
        <w:rPr>
          <w:spacing w:val="9"/>
          <w:sz w:val="20"/>
        </w:rPr>
        <w:t> − </w:t>
      </w:r>
      <w:r>
        <w:rPr>
          <w:sz w:val="20"/>
        </w:rPr>
        <w:t>31</w:t>
      </w:r>
      <w:r>
        <w:rPr>
          <w:spacing w:val="-1"/>
          <w:sz w:val="20"/>
        </w:rPr>
        <w:t> 日，学会党委闫相斌副书记</w:t>
      </w:r>
    </w:p>
    <w:p>
      <w:pPr>
        <w:pStyle w:val="BodyText"/>
        <w:spacing w:line="280" w:lineRule="auto" w:before="48"/>
        <w:ind w:left="213" w:right="1013"/>
      </w:pPr>
      <w:r>
        <w:rPr/>
        <w:t>参加中国科协党校 2024 年第四期全国学会党组织</w:t>
      </w:r>
      <w:r>
        <w:rPr>
          <w:spacing w:val="-2"/>
        </w:rPr>
        <w:t>负责人国情研修班。</w:t>
      </w:r>
    </w:p>
    <w:p>
      <w:pPr>
        <w:pStyle w:val="ListParagraph"/>
        <w:numPr>
          <w:ilvl w:val="0"/>
          <w:numId w:val="1"/>
        </w:numPr>
        <w:tabs>
          <w:tab w:pos="931" w:val="left" w:leader="none"/>
        </w:tabs>
        <w:spacing w:line="288" w:lineRule="auto" w:before="112" w:after="0"/>
        <w:ind w:left="213" w:right="993" w:firstLine="396"/>
        <w:jc w:val="both"/>
        <w:rPr>
          <w:rFonts w:ascii="等线" w:eastAsia="等线"/>
          <w:sz w:val="20"/>
        </w:rPr>
      </w:pPr>
      <w:r>
        <w:rPr>
          <w:sz w:val="20"/>
        </w:rPr>
        <w:t>10</w:t>
      </w:r>
      <w:r>
        <w:rPr>
          <w:spacing w:val="3"/>
          <w:sz w:val="20"/>
        </w:rPr>
        <w:t> 月 </w:t>
      </w:r>
      <w:r>
        <w:rPr>
          <w:sz w:val="20"/>
        </w:rPr>
        <w:t>28</w:t>
      </w:r>
      <w:r>
        <w:rPr>
          <w:spacing w:val="13"/>
          <w:sz w:val="20"/>
        </w:rPr>
        <w:t> 日下午， 唐锡晋秘书长前往中</w:t>
      </w:r>
      <w:r>
        <w:rPr>
          <w:spacing w:val="7"/>
          <w:sz w:val="20"/>
        </w:rPr>
        <w:t>国科技会堂参加第十届青托项目立项答辩。目前</w:t>
      </w:r>
      <w:r>
        <w:rPr>
          <w:spacing w:val="1"/>
          <w:sz w:val="20"/>
        </w:rPr>
        <w:t>结 果 公 示 于 ：</w:t>
      </w:r>
      <w:r>
        <w:rPr>
          <w:rFonts w:ascii="等线" w:eastAsia="等线"/>
          <w:sz w:val="20"/>
        </w:rPr>
        <w:t>h</w:t>
      </w:r>
      <w:hyperlink r:id="rId11">
        <w:r>
          <w:rPr>
            <w:rFonts w:ascii="等线" w:eastAsia="等线"/>
            <w:sz w:val="20"/>
          </w:rPr>
          <w:t>ttps://www.cast.org.cn/xw/tzgg/</w:t>
        </w:r>
      </w:hyperlink>
      <w:r>
        <w:rPr>
          <w:rFonts w:ascii="等线" w:eastAsia="等线"/>
          <w:sz w:val="20"/>
        </w:rPr>
        <w:t> ZZRC/art/2024/art_a838462daaaf4e78a721628240 a5de3f.html</w:t>
      </w:r>
    </w:p>
    <w:p>
      <w:pPr>
        <w:pStyle w:val="ListParagraph"/>
        <w:numPr>
          <w:ilvl w:val="0"/>
          <w:numId w:val="1"/>
        </w:numPr>
        <w:tabs>
          <w:tab w:pos="932" w:val="left" w:leader="none"/>
        </w:tabs>
        <w:spacing w:line="240" w:lineRule="auto" w:before="172" w:after="0"/>
        <w:ind w:left="932" w:right="0" w:hanging="322"/>
        <w:jc w:val="both"/>
        <w:rPr>
          <w:sz w:val="20"/>
        </w:rPr>
      </w:pPr>
      <w:r>
        <w:rPr>
          <w:sz w:val="20"/>
        </w:rPr>
        <w:t>10</w:t>
      </w:r>
      <w:r>
        <w:rPr>
          <w:spacing w:val="22"/>
          <w:sz w:val="20"/>
        </w:rPr>
        <w:t> 月 </w:t>
      </w:r>
      <w:r>
        <w:rPr>
          <w:sz w:val="20"/>
        </w:rPr>
        <w:t>28</w:t>
      </w:r>
      <w:r>
        <w:rPr>
          <w:spacing w:val="-1"/>
          <w:sz w:val="20"/>
        </w:rPr>
        <w:t> 日，收到《中国科协战略发展部</w:t>
      </w:r>
    </w:p>
    <w:p>
      <w:pPr>
        <w:pStyle w:val="BodyText"/>
        <w:spacing w:line="280" w:lineRule="auto" w:before="49"/>
        <w:ind w:left="213" w:right="1009"/>
        <w:jc w:val="both"/>
      </w:pPr>
      <w:r>
        <w:rPr>
          <w:spacing w:val="1"/>
        </w:rPr>
        <w:t>关于 </w:t>
      </w:r>
      <w:r>
        <w:rPr/>
        <w:t>2024</w:t>
      </w:r>
      <w:r>
        <w:rPr>
          <w:spacing w:val="2"/>
        </w:rPr>
        <w:t> 年度第一批决策咨询专家团队项目立项</w:t>
      </w:r>
      <w:r>
        <w:rPr>
          <w:spacing w:val="-9"/>
        </w:rPr>
        <w:t>的通知》，中国系统工程学会面向未来产业的制造</w:t>
      </w:r>
      <w:r>
        <w:rPr>
          <w:spacing w:val="6"/>
        </w:rPr>
        <w:t>创新生态系统研究团队申报的“全球产业链重构</w:t>
      </w:r>
      <w:r>
        <w:rPr>
          <w:spacing w:val="7"/>
        </w:rPr>
        <w:t>背景下中国制造韧性提升机制与路径研究”项目</w:t>
      </w:r>
      <w:r>
        <w:rPr/>
        <w:t>入选。</w:t>
      </w:r>
    </w:p>
    <w:p>
      <w:pPr>
        <w:pStyle w:val="ListParagraph"/>
        <w:numPr>
          <w:ilvl w:val="0"/>
          <w:numId w:val="1"/>
        </w:numPr>
        <w:tabs>
          <w:tab w:pos="931" w:val="left" w:leader="none"/>
        </w:tabs>
        <w:spacing w:line="280" w:lineRule="auto" w:before="166" w:after="0"/>
        <w:ind w:left="213" w:right="919" w:firstLine="396"/>
        <w:jc w:val="left"/>
        <w:rPr>
          <w:sz w:val="20"/>
        </w:rPr>
      </w:pPr>
      <w:r>
        <w:rPr>
          <w:sz w:val="20"/>
        </w:rPr>
        <w:t>11 月 6 日，唐锡晋秘书长、李琳、郑新华副秘书长、王林、冯彦飞在南楼 N205 接待上海交</w:t>
      </w:r>
      <w:r>
        <w:rPr>
          <w:spacing w:val="7"/>
          <w:sz w:val="20"/>
        </w:rPr>
        <w:t>通大学钱学森图书馆李芳执行馆长、吕成冬副馆</w:t>
      </w:r>
      <w:r>
        <w:rPr>
          <w:spacing w:val="-1"/>
          <w:sz w:val="20"/>
        </w:rPr>
        <w:t>长、学术研究部汪长明副部长、李月白馆员来访，</w:t>
      </w:r>
      <w:r>
        <w:rPr>
          <w:spacing w:val="5"/>
          <w:sz w:val="20"/>
        </w:rPr>
        <w:t>讨论合作主办“纪念钱学森《工程控制论》出版</w:t>
      </w:r>
      <w:r>
        <w:rPr>
          <w:spacing w:val="7"/>
          <w:sz w:val="20"/>
        </w:rPr>
        <w:t>七十周年暨钱学森系统工程思想学术研讨会”事</w:t>
      </w:r>
      <w:r>
        <w:rPr>
          <w:spacing w:val="4"/>
          <w:sz w:val="20"/>
        </w:rPr>
        <w:t>宜，学会推荐参与现场会议的报告人，并计划通</w:t>
      </w:r>
      <w:r>
        <w:rPr>
          <w:sz w:val="20"/>
        </w:rPr>
        <w:t>过 B 站进行线上直播。</w:t>
      </w:r>
    </w:p>
    <w:p>
      <w:pPr>
        <w:pStyle w:val="ListParagraph"/>
        <w:numPr>
          <w:ilvl w:val="0"/>
          <w:numId w:val="1"/>
        </w:numPr>
        <w:tabs>
          <w:tab w:pos="932" w:val="left" w:leader="none"/>
        </w:tabs>
        <w:spacing w:line="240" w:lineRule="auto" w:before="108" w:after="0"/>
        <w:ind w:left="932" w:right="0" w:hanging="322"/>
        <w:jc w:val="left"/>
        <w:rPr>
          <w:sz w:val="20"/>
        </w:rPr>
      </w:pPr>
      <w:r>
        <w:rPr>
          <w:sz w:val="20"/>
        </w:rPr>
        <w:t>11</w:t>
      </w:r>
      <w:r>
        <w:rPr>
          <w:spacing w:val="3"/>
          <w:sz w:val="20"/>
        </w:rPr>
        <w:t> 月 </w:t>
      </w:r>
      <w:r>
        <w:rPr>
          <w:sz w:val="20"/>
        </w:rPr>
        <w:t>15 日，学会向中国科协提交 2024</w:t>
      </w:r>
      <w:r>
        <w:rPr>
          <w:spacing w:val="-2"/>
          <w:sz w:val="20"/>
        </w:rPr>
        <w:t> 年</w:t>
      </w:r>
    </w:p>
    <w:p>
      <w:pPr>
        <w:pStyle w:val="BodyText"/>
        <w:spacing w:before="49"/>
        <w:ind w:left="213"/>
      </w:pPr>
      <w:r>
        <w:rPr/>
        <w:t>工作总结和 2025</w:t>
      </w:r>
      <w:r>
        <w:rPr>
          <w:spacing w:val="-2"/>
        </w:rPr>
        <w:t> 年工作计划。</w:t>
      </w:r>
    </w:p>
    <w:p>
      <w:pPr>
        <w:pStyle w:val="ListParagraph"/>
        <w:numPr>
          <w:ilvl w:val="0"/>
          <w:numId w:val="1"/>
        </w:numPr>
        <w:tabs>
          <w:tab w:pos="931" w:val="left" w:leader="none"/>
        </w:tabs>
        <w:spacing w:line="280" w:lineRule="auto" w:before="162" w:after="0"/>
        <w:ind w:left="213" w:right="1009" w:firstLine="396"/>
        <w:jc w:val="both"/>
        <w:rPr>
          <w:sz w:val="20"/>
        </w:rPr>
      </w:pPr>
      <w:r>
        <w:rPr>
          <w:sz w:val="20"/>
        </w:rPr>
        <w:t>11 月 15 − 17</w:t>
      </w:r>
      <w:r>
        <w:rPr>
          <w:spacing w:val="3"/>
          <w:sz w:val="20"/>
        </w:rPr>
        <w:t> 日，第四届港航经济系统工</w:t>
      </w:r>
      <w:r>
        <w:rPr>
          <w:spacing w:val="6"/>
          <w:sz w:val="20"/>
        </w:rPr>
        <w:t>程年会在上海顺利召开。本届年会由中国系统工程学会港航经济系统工程专业委员会、上海大学</w:t>
      </w:r>
      <w:r>
        <w:rPr>
          <w:spacing w:val="4"/>
          <w:sz w:val="20"/>
        </w:rPr>
        <w:t>主办，上海大学管理学院、大连东北亚国际航运</w:t>
      </w:r>
    </w:p>
    <w:p>
      <w:pPr>
        <w:tabs>
          <w:tab w:pos="4367" w:val="left" w:leader="none"/>
        </w:tabs>
        <w:spacing w:before="34"/>
        <w:ind w:left="1929" w:right="0" w:firstLine="0"/>
        <w:jc w:val="left"/>
        <w:rPr>
          <w:rFonts w:ascii="方正兰亭黑_GBK"/>
          <w:sz w:val="16"/>
        </w:rPr>
      </w:pPr>
      <w:r>
        <w:rPr>
          <w:rFonts w:ascii="Segoe UI Emoji"/>
          <w:sz w:val="18"/>
        </w:rPr>
        <w:t>2025</w:t>
      </w:r>
      <w:r>
        <w:rPr>
          <w:rFonts w:ascii="Segoe UI Emoji"/>
          <w:spacing w:val="-3"/>
          <w:sz w:val="18"/>
        </w:rPr>
        <w:t> </w:t>
      </w:r>
      <w:r>
        <w:rPr>
          <w:rFonts w:ascii="Segoe UI Emoji"/>
          <w:sz w:val="18"/>
        </w:rPr>
        <w:t>No.1</w:t>
      </w:r>
      <w:r>
        <w:rPr>
          <w:rFonts w:ascii="Segoe UI Emoji"/>
          <w:spacing w:val="45"/>
          <w:sz w:val="18"/>
        </w:rPr>
        <w:t> </w:t>
      </w:r>
      <w:r>
        <w:rPr>
          <w:rFonts w:ascii="Segoe UI Emoji"/>
          <w:sz w:val="18"/>
        </w:rPr>
        <w:t>SESC</w:t>
      </w:r>
      <w:r>
        <w:rPr>
          <w:rFonts w:ascii="Segoe UI Emoji"/>
          <w:spacing w:val="-3"/>
          <w:sz w:val="18"/>
        </w:rPr>
        <w:t> </w:t>
      </w:r>
      <w:r>
        <w:rPr>
          <w:rFonts w:ascii="Segoe UI Emoji"/>
          <w:spacing w:val="-2"/>
          <w:sz w:val="18"/>
        </w:rPr>
        <w:t>Newsletter</w:t>
      </w:r>
      <w:r>
        <w:rPr>
          <w:rFonts w:ascii="Segoe UI Emoji"/>
          <w:sz w:val="18"/>
        </w:rPr>
        <w:tab/>
      </w:r>
      <w:r>
        <w:rPr>
          <w:rFonts w:ascii="方正兰亭黑_GBK"/>
          <w:spacing w:val="-5"/>
          <w:sz w:val="16"/>
        </w:rPr>
        <w:t>15</w:t>
      </w:r>
    </w:p>
    <w:p>
      <w:pPr>
        <w:spacing w:after="0"/>
        <w:jc w:val="left"/>
        <w:rPr>
          <w:rFonts w:ascii="方正兰亭黑_GBK"/>
          <w:sz w:val="16"/>
        </w:rPr>
        <w:sectPr>
          <w:type w:val="continuous"/>
          <w:pgSz w:w="12820" w:h="16790"/>
          <w:pgMar w:header="0" w:footer="540" w:top="0" w:bottom="720" w:left="850" w:right="850"/>
          <w:cols w:num="2" w:equalWidth="0">
            <w:col w:w="5488" w:space="40"/>
            <w:col w:w="5592"/>
          </w:cols>
        </w:sectPr>
      </w:pPr>
    </w:p>
    <w:p>
      <w:pPr>
        <w:tabs>
          <w:tab w:pos="4986" w:val="left" w:leader="none"/>
          <w:tab w:pos="8005" w:val="left" w:leader="none"/>
        </w:tabs>
        <w:spacing w:line="240" w:lineRule="auto"/>
        <w:ind w:left="-853" w:right="-44" w:firstLine="0"/>
        <w:jc w:val="left"/>
        <w:rPr>
          <w:rFonts w:ascii="方正兰亭黑_GBK"/>
          <w:position w:val="31"/>
          <w:sz w:val="20"/>
        </w:rPr>
      </w:pPr>
      <w:r>
        <w:rPr>
          <w:rFonts w:ascii="方正兰亭黑_GBK"/>
          <w:sz w:val="20"/>
        </w:rPr>
        <mc:AlternateContent>
          <mc:Choice Requires="wps">
            <w:drawing>
              <wp:inline distT="0" distB="0" distL="0" distR="0">
                <wp:extent cx="469900" cy="469900"/>
                <wp:effectExtent l="9525" t="0" r="0" b="6350"/>
                <wp:docPr id="135" name="Group 135"/>
                <wp:cNvGraphicFramePr>
                  <a:graphicFrameLocks/>
                </wp:cNvGraphicFramePr>
                <a:graphic>
                  <a:graphicData uri="http://schemas.microsoft.com/office/word/2010/wordprocessingGroup">
                    <wpg:wgp>
                      <wpg:cNvPr id="135" name="Group 135"/>
                      <wpg:cNvGrpSpPr/>
                      <wpg:grpSpPr>
                        <a:xfrm>
                          <a:off x="0" y="0"/>
                          <a:ext cx="469900" cy="469900"/>
                          <a:chExt cx="469900" cy="469900"/>
                        </a:xfrm>
                      </wpg:grpSpPr>
                      <wps:wsp>
                        <wps:cNvPr id="136" name="Graphic 136"/>
                        <wps:cNvSpPr/>
                        <wps:spPr>
                          <a:xfrm>
                            <a:off x="0" y="0"/>
                            <a:ext cx="467995" cy="467995"/>
                          </a:xfrm>
                          <a:custGeom>
                            <a:avLst/>
                            <a:gdLst/>
                            <a:ahLst/>
                            <a:cxnLst/>
                            <a:rect l="l" t="t" r="r" b="b"/>
                            <a:pathLst>
                              <a:path w="467995" h="467995">
                                <a:moveTo>
                                  <a:pt x="359994" y="467995"/>
                                </a:moveTo>
                                <a:lnTo>
                                  <a:pt x="0" y="467995"/>
                                </a:lnTo>
                              </a:path>
                              <a:path w="467995" h="467995">
                                <a:moveTo>
                                  <a:pt x="467995" y="359994"/>
                                </a:moveTo>
                                <a:lnTo>
                                  <a:pt x="467995" y="0"/>
                                </a:lnTo>
                              </a:path>
                            </a:pathLst>
                          </a:custGeom>
                          <a:ln w="3594">
                            <a:solidFill>
                              <a:srgbClr val="000000"/>
                            </a:solidFill>
                            <a:prstDash val="solid"/>
                          </a:ln>
                        </wps:spPr>
                        <wps:bodyPr wrap="square" lIns="0" tIns="0" rIns="0" bIns="0" rtlCol="0">
                          <a:prstTxWarp prst="textNoShape">
                            <a:avLst/>
                          </a:prstTxWarp>
                          <a:noAutofit/>
                        </wps:bodyPr>
                      </wps:wsp>
                      <wps:wsp>
                        <wps:cNvPr id="137" name="Graphic 137"/>
                        <wps:cNvSpPr/>
                        <wps:spPr>
                          <a:xfrm>
                            <a:off x="107999" y="108000"/>
                            <a:ext cx="360045" cy="360045"/>
                          </a:xfrm>
                          <a:custGeom>
                            <a:avLst/>
                            <a:gdLst/>
                            <a:ahLst/>
                            <a:cxnLst/>
                            <a:rect l="l" t="t" r="r" b="b"/>
                            <a:pathLst>
                              <a:path w="360045" h="360045">
                                <a:moveTo>
                                  <a:pt x="359994" y="251993"/>
                                </a:moveTo>
                                <a:lnTo>
                                  <a:pt x="0" y="251993"/>
                                </a:lnTo>
                              </a:path>
                              <a:path w="360045" h="360045">
                                <a:moveTo>
                                  <a:pt x="251993" y="359994"/>
                                </a:moveTo>
                                <a:lnTo>
                                  <a:pt x="251993" y="0"/>
                                </a:lnTo>
                              </a:path>
                            </a:pathLst>
                          </a:custGeom>
                          <a:ln w="359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37pt;height:37pt;mso-position-horizontal-relative:char;mso-position-vertical-relative:line" id="docshapegroup97" coordorigin="0,0" coordsize="740,740">
                <v:shape style="position:absolute;left:0;top:0;width:737;height:737" id="docshape98" coordorigin="0,0" coordsize="737,737" path="m567,737l0,737m737,567l737,0e" filled="false" stroked="true" strokeweight=".283pt" strokecolor="#000000">
                  <v:path arrowok="t"/>
                  <v:stroke dashstyle="solid"/>
                </v:shape>
                <v:shape style="position:absolute;left:170;top:170;width:567;height:567" id="docshape99" coordorigin="170,170" coordsize="567,567" path="m737,567l170,567m567,737l567,170e" filled="false" stroked="true" strokeweight=".283pt" strokecolor="#000000">
                  <v:path arrowok="t"/>
                  <v:stroke dashstyle="solid"/>
                </v:shape>
              </v:group>
            </w:pict>
          </mc:Fallback>
        </mc:AlternateContent>
      </w:r>
      <w:r>
        <w:rPr>
          <w:rFonts w:ascii="方正兰亭黑_GBK"/>
          <w:sz w:val="20"/>
        </w:rPr>
      </w:r>
      <w:r>
        <w:rPr>
          <w:rFonts w:ascii="Times New Roman"/>
          <w:spacing w:val="45"/>
          <w:sz w:val="20"/>
        </w:rPr>
        <w:t> </w:t>
      </w:r>
      <w:r>
        <w:rPr>
          <w:rFonts w:ascii="方正兰亭黑_GBK"/>
          <w:spacing w:val="45"/>
          <w:position w:val="31"/>
          <w:sz w:val="20"/>
        </w:rPr>
        <mc:AlternateContent>
          <mc:Choice Requires="wps">
            <w:drawing>
              <wp:inline distT="0" distB="0" distL="0" distR="0">
                <wp:extent cx="1968500" cy="190500"/>
                <wp:effectExtent l="0" t="0" r="0" b="0"/>
                <wp:docPr id="138" name="Textbox 138"/>
                <wp:cNvGraphicFramePr>
                  <a:graphicFrameLocks/>
                </wp:cNvGraphicFramePr>
                <a:graphic>
                  <a:graphicData uri="http://schemas.microsoft.com/office/word/2010/wordprocessingShape">
                    <wps:wsp>
                      <wps:cNvPr id="138" name="Textbox 138"/>
                      <wps:cNvSpPr txBox="1"/>
                      <wps:spPr>
                        <a:xfrm>
                          <a:off x="0" y="0"/>
                          <a:ext cx="1968500" cy="190500"/>
                        </a:xfrm>
                        <a:prstGeom prst="rect">
                          <a:avLst/>
                        </a:prstGeom>
                      </wps:spPr>
                      <wps:txbx>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000000"/>
                                </w:tcPr>
                                <w:p>
                                  <w:pPr>
                                    <w:pStyle w:val="TableParagraph"/>
                                    <w:rPr>
                                      <w:sz w:val="18"/>
                                    </w:rPr>
                                  </w:pPr>
                                </w:p>
                              </w:tc>
                              <w:tc>
                                <w:tcPr>
                                  <w:tcW w:w="280" w:type="dxa"/>
                                  <w:shd w:val="clear" w:color="auto" w:fill="191919"/>
                                </w:tcPr>
                                <w:p>
                                  <w:pPr>
                                    <w:pStyle w:val="TableParagraph"/>
                                    <w:rPr>
                                      <w:sz w:val="18"/>
                                    </w:rPr>
                                  </w:pPr>
                                </w:p>
                              </w:tc>
                              <w:tc>
                                <w:tcPr>
                                  <w:tcW w:w="280" w:type="dxa"/>
                                  <w:shd w:val="clear" w:color="auto" w:fill="323232"/>
                                </w:tcPr>
                                <w:p>
                                  <w:pPr>
                                    <w:pStyle w:val="TableParagraph"/>
                                    <w:rPr>
                                      <w:sz w:val="18"/>
                                    </w:rPr>
                                  </w:pPr>
                                </w:p>
                              </w:tc>
                              <w:tc>
                                <w:tcPr>
                                  <w:tcW w:w="280" w:type="dxa"/>
                                  <w:shd w:val="clear" w:color="auto" w:fill="4C4C4C"/>
                                </w:tcPr>
                                <w:p>
                                  <w:pPr>
                                    <w:pStyle w:val="TableParagraph"/>
                                    <w:rPr>
                                      <w:sz w:val="18"/>
                                    </w:rPr>
                                  </w:pPr>
                                </w:p>
                              </w:tc>
                              <w:tc>
                                <w:tcPr>
                                  <w:tcW w:w="280" w:type="dxa"/>
                                  <w:shd w:val="clear" w:color="auto" w:fill="666666"/>
                                </w:tcPr>
                                <w:p>
                                  <w:pPr>
                                    <w:pStyle w:val="TableParagraph"/>
                                    <w:rPr>
                                      <w:sz w:val="18"/>
                                    </w:rPr>
                                  </w:pPr>
                                </w:p>
                              </w:tc>
                              <w:tc>
                                <w:tcPr>
                                  <w:tcW w:w="280" w:type="dxa"/>
                                  <w:shd w:val="clear" w:color="auto" w:fill="7F7F7F"/>
                                </w:tcPr>
                                <w:p>
                                  <w:pPr>
                                    <w:pStyle w:val="TableParagraph"/>
                                    <w:rPr>
                                      <w:sz w:val="18"/>
                                    </w:rPr>
                                  </w:pPr>
                                </w:p>
                              </w:tc>
                              <w:tc>
                                <w:tcPr>
                                  <w:tcW w:w="280" w:type="dxa"/>
                                  <w:shd w:val="clear" w:color="auto" w:fill="999999"/>
                                </w:tcPr>
                                <w:p>
                                  <w:pPr>
                                    <w:pStyle w:val="TableParagraph"/>
                                    <w:rPr>
                                      <w:sz w:val="18"/>
                                    </w:rPr>
                                  </w:pPr>
                                </w:p>
                              </w:tc>
                              <w:tc>
                                <w:tcPr>
                                  <w:tcW w:w="280" w:type="dxa"/>
                                  <w:shd w:val="clear" w:color="auto" w:fill="B2B2B2"/>
                                </w:tcPr>
                                <w:p>
                                  <w:pPr>
                                    <w:pStyle w:val="TableParagraph"/>
                                    <w:rPr>
                                      <w:sz w:val="18"/>
                                    </w:rPr>
                                  </w:pPr>
                                </w:p>
                              </w:tc>
                              <w:tc>
                                <w:tcPr>
                                  <w:tcW w:w="280" w:type="dxa"/>
                                  <w:shd w:val="clear" w:color="auto" w:fill="CCCCCC"/>
                                </w:tcPr>
                                <w:p>
                                  <w:pPr>
                                    <w:pStyle w:val="TableParagraph"/>
                                    <w:rPr>
                                      <w:sz w:val="18"/>
                                    </w:rPr>
                                  </w:pPr>
                                </w:p>
                              </w:tc>
                              <w:tc>
                                <w:tcPr>
                                  <w:tcW w:w="280" w:type="dxa"/>
                                  <w:shd w:val="clear" w:color="auto" w:fill="E5E5E5"/>
                                </w:tcPr>
                                <w:p>
                                  <w:pPr>
                                    <w:pStyle w:val="TableParagraph"/>
                                    <w:rPr>
                                      <w:sz w:val="18"/>
                                    </w:rPr>
                                  </w:pPr>
                                </w:p>
                              </w:tc>
                              <w:tc>
                                <w:tcPr>
                                  <w:tcW w:w="280" w:type="dxa"/>
                                </w:tcPr>
                                <w:p>
                                  <w:pPr>
                                    <w:pStyle w:val="TableParagraph"/>
                                    <w:rPr>
                                      <w:sz w:val="18"/>
                                    </w:rPr>
                                  </w:pPr>
                                </w:p>
                              </w:tc>
                            </w:tr>
                          </w:tbl>
                          <w:p>
                            <w:pPr>
                              <w:pStyle w:val="BodyText"/>
                              <w:ind w:left="0"/>
                            </w:pPr>
                          </w:p>
                        </w:txbxContent>
                      </wps:txbx>
                      <wps:bodyPr wrap="square" lIns="0" tIns="0" rIns="0" bIns="0" rtlCol="0">
                        <a:noAutofit/>
                      </wps:bodyPr>
                    </wps:wsp>
                  </a:graphicData>
                </a:graphic>
              </wp:inline>
            </w:drawing>
          </mc:Choice>
          <mc:Fallback>
            <w:pict>
              <v:shape style="width:155pt;height:15pt;mso-position-horizontal-relative:char;mso-position-vertical-relative:line" type="#_x0000_t202" id="docshape100" filled="false" stroked="false">
                <w10:anchorlock/>
                <v:textbox inset="0,0,0,0">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000000"/>
                          </w:tcPr>
                          <w:p>
                            <w:pPr>
                              <w:pStyle w:val="TableParagraph"/>
                              <w:rPr>
                                <w:sz w:val="18"/>
                              </w:rPr>
                            </w:pPr>
                          </w:p>
                        </w:tc>
                        <w:tc>
                          <w:tcPr>
                            <w:tcW w:w="280" w:type="dxa"/>
                            <w:shd w:val="clear" w:color="auto" w:fill="191919"/>
                          </w:tcPr>
                          <w:p>
                            <w:pPr>
                              <w:pStyle w:val="TableParagraph"/>
                              <w:rPr>
                                <w:sz w:val="18"/>
                              </w:rPr>
                            </w:pPr>
                          </w:p>
                        </w:tc>
                        <w:tc>
                          <w:tcPr>
                            <w:tcW w:w="280" w:type="dxa"/>
                            <w:shd w:val="clear" w:color="auto" w:fill="323232"/>
                          </w:tcPr>
                          <w:p>
                            <w:pPr>
                              <w:pStyle w:val="TableParagraph"/>
                              <w:rPr>
                                <w:sz w:val="18"/>
                              </w:rPr>
                            </w:pPr>
                          </w:p>
                        </w:tc>
                        <w:tc>
                          <w:tcPr>
                            <w:tcW w:w="280" w:type="dxa"/>
                            <w:shd w:val="clear" w:color="auto" w:fill="4C4C4C"/>
                          </w:tcPr>
                          <w:p>
                            <w:pPr>
                              <w:pStyle w:val="TableParagraph"/>
                              <w:rPr>
                                <w:sz w:val="18"/>
                              </w:rPr>
                            </w:pPr>
                          </w:p>
                        </w:tc>
                        <w:tc>
                          <w:tcPr>
                            <w:tcW w:w="280" w:type="dxa"/>
                            <w:shd w:val="clear" w:color="auto" w:fill="666666"/>
                          </w:tcPr>
                          <w:p>
                            <w:pPr>
                              <w:pStyle w:val="TableParagraph"/>
                              <w:rPr>
                                <w:sz w:val="18"/>
                              </w:rPr>
                            </w:pPr>
                          </w:p>
                        </w:tc>
                        <w:tc>
                          <w:tcPr>
                            <w:tcW w:w="280" w:type="dxa"/>
                            <w:shd w:val="clear" w:color="auto" w:fill="7F7F7F"/>
                          </w:tcPr>
                          <w:p>
                            <w:pPr>
                              <w:pStyle w:val="TableParagraph"/>
                              <w:rPr>
                                <w:sz w:val="18"/>
                              </w:rPr>
                            </w:pPr>
                          </w:p>
                        </w:tc>
                        <w:tc>
                          <w:tcPr>
                            <w:tcW w:w="280" w:type="dxa"/>
                            <w:shd w:val="clear" w:color="auto" w:fill="999999"/>
                          </w:tcPr>
                          <w:p>
                            <w:pPr>
                              <w:pStyle w:val="TableParagraph"/>
                              <w:rPr>
                                <w:sz w:val="18"/>
                              </w:rPr>
                            </w:pPr>
                          </w:p>
                        </w:tc>
                        <w:tc>
                          <w:tcPr>
                            <w:tcW w:w="280" w:type="dxa"/>
                            <w:shd w:val="clear" w:color="auto" w:fill="B2B2B2"/>
                          </w:tcPr>
                          <w:p>
                            <w:pPr>
                              <w:pStyle w:val="TableParagraph"/>
                              <w:rPr>
                                <w:sz w:val="18"/>
                              </w:rPr>
                            </w:pPr>
                          </w:p>
                        </w:tc>
                        <w:tc>
                          <w:tcPr>
                            <w:tcW w:w="280" w:type="dxa"/>
                            <w:shd w:val="clear" w:color="auto" w:fill="CCCCCC"/>
                          </w:tcPr>
                          <w:p>
                            <w:pPr>
                              <w:pStyle w:val="TableParagraph"/>
                              <w:rPr>
                                <w:sz w:val="18"/>
                              </w:rPr>
                            </w:pPr>
                          </w:p>
                        </w:tc>
                        <w:tc>
                          <w:tcPr>
                            <w:tcW w:w="280" w:type="dxa"/>
                            <w:shd w:val="clear" w:color="auto" w:fill="E5E5E5"/>
                          </w:tcPr>
                          <w:p>
                            <w:pPr>
                              <w:pStyle w:val="TableParagraph"/>
                              <w:rPr>
                                <w:sz w:val="18"/>
                              </w:rPr>
                            </w:pPr>
                          </w:p>
                        </w:tc>
                        <w:tc>
                          <w:tcPr>
                            <w:tcW w:w="280" w:type="dxa"/>
                          </w:tcPr>
                          <w:p>
                            <w:pPr>
                              <w:pStyle w:val="TableParagraph"/>
                              <w:rPr>
                                <w:sz w:val="18"/>
                              </w:rPr>
                            </w:pPr>
                          </w:p>
                        </w:tc>
                      </w:tr>
                    </w:tbl>
                    <w:p>
                      <w:pPr>
                        <w:pStyle w:val="BodyText"/>
                        <w:ind w:left="0"/>
                      </w:pPr>
                    </w:p>
                  </w:txbxContent>
                </v:textbox>
              </v:shape>
            </w:pict>
          </mc:Fallback>
        </mc:AlternateContent>
      </w:r>
      <w:r>
        <w:rPr>
          <w:rFonts w:ascii="方正兰亭黑_GBK"/>
          <w:spacing w:val="45"/>
          <w:position w:val="31"/>
          <w:sz w:val="20"/>
        </w:rPr>
      </w:r>
      <w:r>
        <w:rPr>
          <w:rFonts w:ascii="方正兰亭黑_GBK"/>
          <w:spacing w:val="45"/>
          <w:position w:val="31"/>
          <w:sz w:val="20"/>
        </w:rPr>
        <w:tab/>
      </w:r>
      <w:r>
        <w:rPr>
          <w:rFonts w:ascii="方正兰亭黑_GBK"/>
          <w:spacing w:val="45"/>
          <w:position w:val="17"/>
          <w:sz w:val="20"/>
        </w:rPr>
        <mc:AlternateContent>
          <mc:Choice Requires="wps">
            <w:drawing>
              <wp:inline distT="0" distB="0" distL="0" distR="0">
                <wp:extent cx="720090" cy="360045"/>
                <wp:effectExtent l="9525" t="0" r="0" b="1904"/>
                <wp:docPr id="139" name="Group 139"/>
                <wp:cNvGraphicFramePr>
                  <a:graphicFrameLocks/>
                </wp:cNvGraphicFramePr>
                <a:graphic>
                  <a:graphicData uri="http://schemas.microsoft.com/office/word/2010/wordprocessingGroup">
                    <wpg:wgp>
                      <wpg:cNvPr id="139" name="Group 139"/>
                      <wpg:cNvGrpSpPr/>
                      <wpg:grpSpPr>
                        <a:xfrm>
                          <a:off x="0" y="0"/>
                          <a:ext cx="720090" cy="360045"/>
                          <a:chExt cx="720090" cy="360045"/>
                        </a:xfrm>
                      </wpg:grpSpPr>
                      <pic:pic>
                        <pic:nvPicPr>
                          <pic:cNvPr id="140" name="Image 140"/>
                          <pic:cNvPicPr/>
                        </pic:nvPicPr>
                        <pic:blipFill>
                          <a:blip r:embed="rId6" cstate="print"/>
                          <a:stretch>
                            <a:fillRect/>
                          </a:stretch>
                        </pic:blipFill>
                        <pic:spPr>
                          <a:xfrm>
                            <a:off x="268192" y="88195"/>
                            <a:ext cx="183603" cy="183603"/>
                          </a:xfrm>
                          <a:prstGeom prst="rect">
                            <a:avLst/>
                          </a:prstGeom>
                        </pic:spPr>
                      </pic:pic>
                      <wps:wsp>
                        <wps:cNvPr id="141" name="Graphic 141"/>
                        <wps:cNvSpPr/>
                        <wps:spPr>
                          <a:xfrm>
                            <a:off x="0" y="179997"/>
                            <a:ext cx="720090" cy="1270"/>
                          </a:xfrm>
                          <a:custGeom>
                            <a:avLst/>
                            <a:gdLst/>
                            <a:ahLst/>
                            <a:cxnLst/>
                            <a:rect l="l" t="t" r="r" b="b"/>
                            <a:pathLst>
                              <a:path w="720090" h="0">
                                <a:moveTo>
                                  <a:pt x="0" y="0"/>
                                </a:moveTo>
                                <a:lnTo>
                                  <a:pt x="719988" y="0"/>
                                </a:lnTo>
                              </a:path>
                            </a:pathLst>
                          </a:custGeom>
                          <a:ln w="3594">
                            <a:solidFill>
                              <a:srgbClr val="000000"/>
                            </a:solidFill>
                            <a:prstDash val="solid"/>
                          </a:ln>
                        </wps:spPr>
                        <wps:bodyPr wrap="square" lIns="0" tIns="0" rIns="0" bIns="0" rtlCol="0">
                          <a:prstTxWarp prst="textNoShape">
                            <a:avLst/>
                          </a:prstTxWarp>
                          <a:noAutofit/>
                        </wps:bodyPr>
                      </wps:wsp>
                      <wps:wsp>
                        <wps:cNvPr id="142" name="Graphic 142"/>
                        <wps:cNvSpPr/>
                        <wps:spPr>
                          <a:xfrm>
                            <a:off x="359994" y="0"/>
                            <a:ext cx="1270" cy="360045"/>
                          </a:xfrm>
                          <a:custGeom>
                            <a:avLst/>
                            <a:gdLst/>
                            <a:ahLst/>
                            <a:cxnLst/>
                            <a:rect l="l" t="t" r="r" b="b"/>
                            <a:pathLst>
                              <a:path w="0" h="360045">
                                <a:moveTo>
                                  <a:pt x="0" y="0"/>
                                </a:moveTo>
                                <a:lnTo>
                                  <a:pt x="0" y="359994"/>
                                </a:lnTo>
                              </a:path>
                            </a:pathLst>
                          </a:custGeom>
                          <a:ln w="359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56.7pt;height:28.35pt;mso-position-horizontal-relative:char;mso-position-vertical-relative:line" id="docshapegroup101" coordorigin="0,0" coordsize="1134,567">
                <v:shape style="position:absolute;left:422;top:138;width:290;height:290" type="#_x0000_t75" id="docshape102" stroked="false">
                  <v:imagedata r:id="rId6" o:title=""/>
                </v:shape>
                <v:line style="position:absolute" from="0,283" to="1134,283" stroked="true" strokeweight=".283pt" strokecolor="#000000">
                  <v:stroke dashstyle="solid"/>
                </v:line>
                <v:line style="position:absolute" from="567,0" to="567,567" stroked="true" strokeweight=".283pt" strokecolor="#000000">
                  <v:stroke dashstyle="solid"/>
                </v:line>
              </v:group>
            </w:pict>
          </mc:Fallback>
        </mc:AlternateContent>
      </w:r>
      <w:r>
        <w:rPr>
          <w:rFonts w:ascii="方正兰亭黑_GBK"/>
          <w:spacing w:val="45"/>
          <w:position w:val="17"/>
          <w:sz w:val="20"/>
        </w:rPr>
      </w:r>
      <w:r>
        <w:rPr>
          <w:rFonts w:ascii="方正兰亭黑_GBK"/>
          <w:spacing w:val="45"/>
          <w:position w:val="17"/>
          <w:sz w:val="20"/>
        </w:rPr>
        <w:tab/>
      </w:r>
      <w:r>
        <w:rPr>
          <w:rFonts w:ascii="方正兰亭黑_GBK"/>
          <w:spacing w:val="45"/>
          <w:position w:val="31"/>
          <w:sz w:val="20"/>
        </w:rPr>
        <mc:AlternateContent>
          <mc:Choice Requires="wps">
            <w:drawing>
              <wp:inline distT="0" distB="0" distL="0" distR="0">
                <wp:extent cx="1968500" cy="190500"/>
                <wp:effectExtent l="0" t="0" r="0" b="0"/>
                <wp:docPr id="143" name="Textbox 143"/>
                <wp:cNvGraphicFramePr>
                  <a:graphicFrameLocks/>
                </wp:cNvGraphicFramePr>
                <a:graphic>
                  <a:graphicData uri="http://schemas.microsoft.com/office/word/2010/wordprocessingShape">
                    <wps:wsp>
                      <wps:cNvPr id="143" name="Textbox 143"/>
                      <wps:cNvSpPr txBox="1"/>
                      <wps:spPr>
                        <a:xfrm>
                          <a:off x="0" y="0"/>
                          <a:ext cx="1968500" cy="190500"/>
                        </a:xfrm>
                        <a:prstGeom prst="rect">
                          <a:avLst/>
                        </a:prstGeom>
                      </wps:spPr>
                      <wps:txbx>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FFF200"/>
                                </w:tcPr>
                                <w:p>
                                  <w:pPr>
                                    <w:pStyle w:val="TableParagraph"/>
                                    <w:rPr>
                                      <w:sz w:val="18"/>
                                    </w:rPr>
                                  </w:pPr>
                                </w:p>
                              </w:tc>
                              <w:tc>
                                <w:tcPr>
                                  <w:tcW w:w="280" w:type="dxa"/>
                                  <w:shd w:val="clear" w:color="auto" w:fill="EC008C"/>
                                </w:tcPr>
                                <w:p>
                                  <w:pPr>
                                    <w:pStyle w:val="TableParagraph"/>
                                    <w:rPr>
                                      <w:sz w:val="18"/>
                                    </w:rPr>
                                  </w:pPr>
                                </w:p>
                              </w:tc>
                              <w:tc>
                                <w:tcPr>
                                  <w:tcW w:w="280" w:type="dxa"/>
                                  <w:shd w:val="clear" w:color="auto" w:fill="00AEEF"/>
                                </w:tcPr>
                                <w:p>
                                  <w:pPr>
                                    <w:pStyle w:val="TableParagraph"/>
                                    <w:rPr>
                                      <w:sz w:val="18"/>
                                    </w:rPr>
                                  </w:pPr>
                                </w:p>
                              </w:tc>
                              <w:tc>
                                <w:tcPr>
                                  <w:tcW w:w="280" w:type="dxa"/>
                                  <w:shd w:val="clear" w:color="auto" w:fill="2E3092"/>
                                </w:tcPr>
                                <w:p>
                                  <w:pPr>
                                    <w:pStyle w:val="TableParagraph"/>
                                    <w:rPr>
                                      <w:sz w:val="18"/>
                                    </w:rPr>
                                  </w:pPr>
                                </w:p>
                              </w:tc>
                              <w:tc>
                                <w:tcPr>
                                  <w:tcW w:w="280" w:type="dxa"/>
                                  <w:shd w:val="clear" w:color="auto" w:fill="00A650"/>
                                </w:tcPr>
                                <w:p>
                                  <w:pPr>
                                    <w:pStyle w:val="TableParagraph"/>
                                    <w:rPr>
                                      <w:sz w:val="18"/>
                                    </w:rPr>
                                  </w:pPr>
                                </w:p>
                              </w:tc>
                              <w:tc>
                                <w:tcPr>
                                  <w:tcW w:w="280" w:type="dxa"/>
                                  <w:shd w:val="clear" w:color="auto" w:fill="ED1C24"/>
                                </w:tcPr>
                                <w:p>
                                  <w:pPr>
                                    <w:pStyle w:val="TableParagraph"/>
                                    <w:rPr>
                                      <w:sz w:val="18"/>
                                    </w:rPr>
                                  </w:pPr>
                                </w:p>
                              </w:tc>
                              <w:tc>
                                <w:tcPr>
                                  <w:tcW w:w="280" w:type="dxa"/>
                                  <w:shd w:val="clear" w:color="auto" w:fill="231F20"/>
                                </w:tcPr>
                                <w:p>
                                  <w:pPr>
                                    <w:pStyle w:val="TableParagraph"/>
                                    <w:rPr>
                                      <w:sz w:val="18"/>
                                    </w:rPr>
                                  </w:pPr>
                                </w:p>
                              </w:tc>
                              <w:tc>
                                <w:tcPr>
                                  <w:tcW w:w="280" w:type="dxa"/>
                                  <w:shd w:val="clear" w:color="auto" w:fill="FFF799"/>
                                </w:tcPr>
                                <w:p>
                                  <w:pPr>
                                    <w:pStyle w:val="TableParagraph"/>
                                    <w:rPr>
                                      <w:sz w:val="18"/>
                                    </w:rPr>
                                  </w:pPr>
                                </w:p>
                              </w:tc>
                              <w:tc>
                                <w:tcPr>
                                  <w:tcW w:w="280" w:type="dxa"/>
                                  <w:shd w:val="clear" w:color="auto" w:fill="F49AC1"/>
                                </w:tcPr>
                                <w:p>
                                  <w:pPr>
                                    <w:pStyle w:val="TableParagraph"/>
                                    <w:rPr>
                                      <w:sz w:val="18"/>
                                    </w:rPr>
                                  </w:pPr>
                                </w:p>
                              </w:tc>
                              <w:tc>
                                <w:tcPr>
                                  <w:tcW w:w="280" w:type="dxa"/>
                                  <w:shd w:val="clear" w:color="auto" w:fill="6DCFF6"/>
                                </w:tcPr>
                                <w:p>
                                  <w:pPr>
                                    <w:pStyle w:val="TableParagraph"/>
                                    <w:rPr>
                                      <w:sz w:val="18"/>
                                    </w:rPr>
                                  </w:pPr>
                                </w:p>
                              </w:tc>
                              <w:tc>
                                <w:tcPr>
                                  <w:tcW w:w="280" w:type="dxa"/>
                                  <w:shd w:val="clear" w:color="auto" w:fill="939598"/>
                                </w:tcPr>
                                <w:p>
                                  <w:pPr>
                                    <w:pStyle w:val="TableParagraph"/>
                                    <w:rPr>
                                      <w:sz w:val="18"/>
                                    </w:rPr>
                                  </w:pPr>
                                </w:p>
                              </w:tc>
                            </w:tr>
                          </w:tbl>
                          <w:p>
                            <w:pPr>
                              <w:pStyle w:val="BodyText"/>
                              <w:ind w:left="0"/>
                            </w:pPr>
                          </w:p>
                        </w:txbxContent>
                      </wps:txbx>
                      <wps:bodyPr wrap="square" lIns="0" tIns="0" rIns="0" bIns="0" rtlCol="0">
                        <a:noAutofit/>
                      </wps:bodyPr>
                    </wps:wsp>
                  </a:graphicData>
                </a:graphic>
              </wp:inline>
            </w:drawing>
          </mc:Choice>
          <mc:Fallback>
            <w:pict>
              <v:shape style="width:155pt;height:15pt;mso-position-horizontal-relative:char;mso-position-vertical-relative:line" type="#_x0000_t202" id="docshape103" filled="false" stroked="false">
                <w10:anchorlock/>
                <v:textbox inset="0,0,0,0">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FFF200"/>
                          </w:tcPr>
                          <w:p>
                            <w:pPr>
                              <w:pStyle w:val="TableParagraph"/>
                              <w:rPr>
                                <w:sz w:val="18"/>
                              </w:rPr>
                            </w:pPr>
                          </w:p>
                        </w:tc>
                        <w:tc>
                          <w:tcPr>
                            <w:tcW w:w="280" w:type="dxa"/>
                            <w:shd w:val="clear" w:color="auto" w:fill="EC008C"/>
                          </w:tcPr>
                          <w:p>
                            <w:pPr>
                              <w:pStyle w:val="TableParagraph"/>
                              <w:rPr>
                                <w:sz w:val="18"/>
                              </w:rPr>
                            </w:pPr>
                          </w:p>
                        </w:tc>
                        <w:tc>
                          <w:tcPr>
                            <w:tcW w:w="280" w:type="dxa"/>
                            <w:shd w:val="clear" w:color="auto" w:fill="00AEEF"/>
                          </w:tcPr>
                          <w:p>
                            <w:pPr>
                              <w:pStyle w:val="TableParagraph"/>
                              <w:rPr>
                                <w:sz w:val="18"/>
                              </w:rPr>
                            </w:pPr>
                          </w:p>
                        </w:tc>
                        <w:tc>
                          <w:tcPr>
                            <w:tcW w:w="280" w:type="dxa"/>
                            <w:shd w:val="clear" w:color="auto" w:fill="2E3092"/>
                          </w:tcPr>
                          <w:p>
                            <w:pPr>
                              <w:pStyle w:val="TableParagraph"/>
                              <w:rPr>
                                <w:sz w:val="18"/>
                              </w:rPr>
                            </w:pPr>
                          </w:p>
                        </w:tc>
                        <w:tc>
                          <w:tcPr>
                            <w:tcW w:w="280" w:type="dxa"/>
                            <w:shd w:val="clear" w:color="auto" w:fill="00A650"/>
                          </w:tcPr>
                          <w:p>
                            <w:pPr>
                              <w:pStyle w:val="TableParagraph"/>
                              <w:rPr>
                                <w:sz w:val="18"/>
                              </w:rPr>
                            </w:pPr>
                          </w:p>
                        </w:tc>
                        <w:tc>
                          <w:tcPr>
                            <w:tcW w:w="280" w:type="dxa"/>
                            <w:shd w:val="clear" w:color="auto" w:fill="ED1C24"/>
                          </w:tcPr>
                          <w:p>
                            <w:pPr>
                              <w:pStyle w:val="TableParagraph"/>
                              <w:rPr>
                                <w:sz w:val="18"/>
                              </w:rPr>
                            </w:pPr>
                          </w:p>
                        </w:tc>
                        <w:tc>
                          <w:tcPr>
                            <w:tcW w:w="280" w:type="dxa"/>
                            <w:shd w:val="clear" w:color="auto" w:fill="231F20"/>
                          </w:tcPr>
                          <w:p>
                            <w:pPr>
                              <w:pStyle w:val="TableParagraph"/>
                              <w:rPr>
                                <w:sz w:val="18"/>
                              </w:rPr>
                            </w:pPr>
                          </w:p>
                        </w:tc>
                        <w:tc>
                          <w:tcPr>
                            <w:tcW w:w="280" w:type="dxa"/>
                            <w:shd w:val="clear" w:color="auto" w:fill="FFF799"/>
                          </w:tcPr>
                          <w:p>
                            <w:pPr>
                              <w:pStyle w:val="TableParagraph"/>
                              <w:rPr>
                                <w:sz w:val="18"/>
                              </w:rPr>
                            </w:pPr>
                          </w:p>
                        </w:tc>
                        <w:tc>
                          <w:tcPr>
                            <w:tcW w:w="280" w:type="dxa"/>
                            <w:shd w:val="clear" w:color="auto" w:fill="F49AC1"/>
                          </w:tcPr>
                          <w:p>
                            <w:pPr>
                              <w:pStyle w:val="TableParagraph"/>
                              <w:rPr>
                                <w:sz w:val="18"/>
                              </w:rPr>
                            </w:pPr>
                          </w:p>
                        </w:tc>
                        <w:tc>
                          <w:tcPr>
                            <w:tcW w:w="280" w:type="dxa"/>
                            <w:shd w:val="clear" w:color="auto" w:fill="6DCFF6"/>
                          </w:tcPr>
                          <w:p>
                            <w:pPr>
                              <w:pStyle w:val="TableParagraph"/>
                              <w:rPr>
                                <w:sz w:val="18"/>
                              </w:rPr>
                            </w:pPr>
                          </w:p>
                        </w:tc>
                        <w:tc>
                          <w:tcPr>
                            <w:tcW w:w="280" w:type="dxa"/>
                            <w:shd w:val="clear" w:color="auto" w:fill="939598"/>
                          </w:tcPr>
                          <w:p>
                            <w:pPr>
                              <w:pStyle w:val="TableParagraph"/>
                              <w:rPr>
                                <w:sz w:val="18"/>
                              </w:rPr>
                            </w:pPr>
                          </w:p>
                        </w:tc>
                      </w:tr>
                    </w:tbl>
                    <w:p>
                      <w:pPr>
                        <w:pStyle w:val="BodyText"/>
                        <w:ind w:left="0"/>
                      </w:pPr>
                    </w:p>
                  </w:txbxContent>
                </v:textbox>
              </v:shape>
            </w:pict>
          </mc:Fallback>
        </mc:AlternateContent>
      </w:r>
      <w:r>
        <w:rPr>
          <w:rFonts w:ascii="方正兰亭黑_GBK"/>
          <w:spacing w:val="45"/>
          <w:position w:val="31"/>
          <w:sz w:val="20"/>
        </w:rPr>
      </w:r>
    </w:p>
    <w:p>
      <w:pPr>
        <w:pStyle w:val="BodyText"/>
        <w:ind w:left="0"/>
        <w:rPr>
          <w:rFonts w:ascii="方正兰亭黑_GBK"/>
        </w:rPr>
      </w:pPr>
    </w:p>
    <w:p>
      <w:pPr>
        <w:pStyle w:val="BodyText"/>
        <w:ind w:left="0"/>
        <w:rPr>
          <w:rFonts w:ascii="方正兰亭黑_GBK"/>
        </w:rPr>
      </w:pPr>
    </w:p>
    <w:p>
      <w:pPr>
        <w:pStyle w:val="BodyText"/>
        <w:spacing w:before="60"/>
        <w:ind w:left="0"/>
        <w:rPr>
          <w:rFonts w:ascii="方正兰亭黑_GBK"/>
        </w:rPr>
      </w:pPr>
    </w:p>
    <w:p>
      <w:pPr>
        <w:pStyle w:val="BodyText"/>
        <w:spacing w:after="0"/>
        <w:rPr>
          <w:rFonts w:ascii="方正兰亭黑_GBK"/>
        </w:rPr>
        <w:sectPr>
          <w:pgSz w:w="12820" w:h="16790"/>
          <w:pgMar w:header="0" w:footer="540" w:top="0" w:bottom="720" w:left="850" w:right="850"/>
        </w:sectPr>
      </w:pPr>
    </w:p>
    <w:p>
      <w:pPr>
        <w:pStyle w:val="BodyText"/>
        <w:spacing w:line="280" w:lineRule="auto" w:before="110"/>
      </w:pPr>
      <w:r>
        <w:rPr>
          <w:spacing w:val="5"/>
        </w:rPr>
        <w:t>中心研究院、大连海事大学综合交通运输协同创</w:t>
      </w:r>
      <w:r>
        <w:rPr>
          <w:spacing w:val="6"/>
        </w:rPr>
        <w:t>新中心联合承办。会议以“绿色可持续发展的数</w:t>
      </w:r>
      <w:r>
        <w:rPr>
          <w:spacing w:val="7"/>
        </w:rPr>
        <w:t>智化港航”为主题，吸引了 </w:t>
      </w:r>
      <w:r>
        <w:rPr/>
        <w:t>200</w:t>
      </w:r>
      <w:r>
        <w:rPr>
          <w:spacing w:val="8"/>
        </w:rPr>
        <w:t> 余名港航经济领</w:t>
      </w:r>
      <w:r>
        <w:rPr>
          <w:spacing w:val="-7"/>
        </w:rPr>
        <w:t>域的专家学者参会。会议组织了</w:t>
      </w:r>
      <w:r>
        <w:rPr/>
        <w:t>6</w:t>
      </w:r>
      <w:r>
        <w:rPr>
          <w:spacing w:val="-7"/>
        </w:rPr>
        <w:t> 场大会主旨报告，</w:t>
      </w:r>
      <w:r>
        <w:rPr/>
        <w:t> 6 场优秀青年报告和成果报告环节等。</w:t>
      </w:r>
    </w:p>
    <w:p>
      <w:pPr>
        <w:pStyle w:val="ListParagraph"/>
        <w:numPr>
          <w:ilvl w:val="0"/>
          <w:numId w:val="1"/>
        </w:numPr>
        <w:tabs>
          <w:tab w:pos="1738" w:val="left" w:leader="none"/>
        </w:tabs>
        <w:spacing w:line="280" w:lineRule="auto" w:before="53" w:after="0"/>
        <w:ind w:left="1020" w:right="0" w:firstLine="396"/>
        <w:jc w:val="left"/>
        <w:rPr>
          <w:sz w:val="20"/>
        </w:rPr>
      </w:pPr>
      <w:r>
        <w:rPr>
          <w:sz w:val="20"/>
        </w:rPr>
        <w:t>11 月 16 − 17 日，第 23 届知识与系统科学</w:t>
      </w:r>
      <w:r>
        <w:rPr>
          <w:spacing w:val="13"/>
          <w:sz w:val="20"/>
        </w:rPr>
        <w:t>国际会议 </w:t>
      </w:r>
      <w:r>
        <w:rPr>
          <w:sz w:val="20"/>
        </w:rPr>
        <w:t>(KSS2024)</w:t>
      </w:r>
      <w:r>
        <w:rPr>
          <w:spacing w:val="12"/>
          <w:sz w:val="20"/>
        </w:rPr>
        <w:t> 在澳大利亚 </w:t>
      </w:r>
      <w:r>
        <w:rPr>
          <w:rFonts w:ascii="等线" w:hAnsi="等线" w:eastAsia="等线"/>
          <w:spacing w:val="-1"/>
          <w:sz w:val="20"/>
        </w:rPr>
        <w:t>UTA</w:t>
      </w:r>
      <w:r>
        <w:rPr>
          <w:rFonts w:ascii="等线" w:hAnsi="等线" w:eastAsia="等线"/>
          <w:sz w:val="20"/>
        </w:rPr>
        <w:t>S</w:t>
      </w:r>
      <w:r>
        <w:rPr>
          <w:rFonts w:ascii="等线" w:hAnsi="等线" w:eastAsia="等线"/>
          <w:spacing w:val="18"/>
          <w:sz w:val="20"/>
        </w:rPr>
        <w:t> </w:t>
      </w:r>
      <w:r>
        <w:rPr>
          <w:rFonts w:ascii="等线" w:hAnsi="等线" w:eastAsia="等线"/>
          <w:spacing w:val="-1"/>
          <w:sz w:val="20"/>
        </w:rPr>
        <w:t>Centenary Buildin</w:t>
      </w:r>
      <w:r>
        <w:rPr>
          <w:rFonts w:ascii="等线" w:hAnsi="等线" w:eastAsia="等线"/>
          <w:sz w:val="20"/>
        </w:rPr>
        <w:t>g</w:t>
      </w:r>
      <w:r>
        <w:rPr>
          <w:rFonts w:ascii="等线" w:hAnsi="等线" w:eastAsia="等线"/>
          <w:spacing w:val="6"/>
          <w:sz w:val="20"/>
        </w:rPr>
        <w:t> </w:t>
      </w:r>
      <w:r>
        <w:rPr>
          <w:spacing w:val="16"/>
          <w:sz w:val="20"/>
        </w:rPr>
        <w:t>召 开。 本次会议主题为 </w:t>
      </w:r>
      <w:r>
        <w:rPr>
          <w:spacing w:val="-76"/>
          <w:sz w:val="20"/>
        </w:rPr>
        <w:t>：“</w:t>
      </w:r>
      <w:r>
        <w:rPr>
          <w:rFonts w:ascii="等线" w:hAnsi="等线" w:eastAsia="等线"/>
          <w:sz w:val="20"/>
        </w:rPr>
        <w:t>Knowledge </w:t>
      </w:r>
      <w:r>
        <w:rPr>
          <w:rFonts w:ascii="等线" w:hAnsi="等线" w:eastAsia="等线"/>
          <w:spacing w:val="-1"/>
          <w:sz w:val="20"/>
        </w:rPr>
        <w:t>an</w:t>
      </w:r>
      <w:r>
        <w:rPr>
          <w:rFonts w:ascii="等线" w:hAnsi="等线" w:eastAsia="等线"/>
          <w:sz w:val="20"/>
        </w:rPr>
        <w:t>d</w:t>
      </w:r>
      <w:r>
        <w:rPr>
          <w:rFonts w:ascii="等线" w:hAnsi="等线" w:eastAsia="等线"/>
          <w:spacing w:val="17"/>
          <w:sz w:val="20"/>
        </w:rPr>
        <w:t> </w:t>
      </w:r>
      <w:r>
        <w:rPr>
          <w:rFonts w:ascii="等线" w:hAnsi="等线" w:eastAsia="等线"/>
          <w:spacing w:val="-1"/>
          <w:sz w:val="20"/>
        </w:rPr>
        <w:t>Sy</w:t>
      </w:r>
      <w:r>
        <w:rPr>
          <w:rFonts w:ascii="等线" w:hAnsi="等线" w:eastAsia="等线"/>
          <w:sz w:val="20"/>
        </w:rPr>
        <w:t>s</w:t>
      </w:r>
      <w:r>
        <w:rPr>
          <w:rFonts w:ascii="等线" w:hAnsi="等线" w:eastAsia="等线"/>
          <w:spacing w:val="-1"/>
          <w:sz w:val="20"/>
        </w:rPr>
        <w:t>tem</w:t>
      </w:r>
      <w:r>
        <w:rPr>
          <w:rFonts w:ascii="等线" w:hAnsi="等线" w:eastAsia="等线"/>
          <w:sz w:val="20"/>
        </w:rPr>
        <w:t>s</w:t>
      </w:r>
      <w:r>
        <w:rPr>
          <w:rFonts w:ascii="等线" w:hAnsi="等线" w:eastAsia="等线"/>
          <w:spacing w:val="17"/>
          <w:sz w:val="20"/>
        </w:rPr>
        <w:t> </w:t>
      </w:r>
      <w:r>
        <w:rPr>
          <w:rFonts w:ascii="等线" w:hAnsi="等线" w:eastAsia="等线"/>
          <w:spacing w:val="-1"/>
          <w:sz w:val="20"/>
        </w:rPr>
        <w:t>Science</w:t>
      </w:r>
      <w:r>
        <w:rPr>
          <w:rFonts w:ascii="等线" w:hAnsi="等线" w:eastAsia="等线"/>
          <w:sz w:val="20"/>
        </w:rPr>
        <w:t>s</w:t>
      </w:r>
      <w:r>
        <w:rPr>
          <w:rFonts w:ascii="等线" w:hAnsi="等线" w:eastAsia="等线"/>
          <w:spacing w:val="16"/>
          <w:sz w:val="20"/>
        </w:rPr>
        <w:t> </w:t>
      </w:r>
      <w:r>
        <w:rPr>
          <w:rFonts w:ascii="等线" w:hAnsi="等线" w:eastAsia="等线"/>
          <w:spacing w:val="-1"/>
          <w:sz w:val="20"/>
        </w:rPr>
        <w:t>wit</w:t>
      </w:r>
      <w:r>
        <w:rPr>
          <w:rFonts w:ascii="等线" w:hAnsi="等线" w:eastAsia="等线"/>
          <w:sz w:val="20"/>
        </w:rPr>
        <w:t>h</w:t>
      </w:r>
      <w:r>
        <w:rPr>
          <w:rFonts w:ascii="等线" w:hAnsi="等线" w:eastAsia="等线"/>
          <w:spacing w:val="16"/>
          <w:sz w:val="20"/>
        </w:rPr>
        <w:t> </w:t>
      </w:r>
      <w:r>
        <w:rPr>
          <w:rFonts w:ascii="等线" w:hAnsi="等线" w:eastAsia="等线"/>
          <w:sz w:val="20"/>
        </w:rPr>
        <w:t>R</w:t>
      </w:r>
      <w:r>
        <w:rPr>
          <w:rFonts w:ascii="等线" w:hAnsi="等线" w:eastAsia="等线"/>
          <w:spacing w:val="-1"/>
          <w:sz w:val="20"/>
        </w:rPr>
        <w:t>e</w:t>
      </w:r>
      <w:r>
        <w:rPr>
          <w:rFonts w:ascii="等线" w:hAnsi="等线" w:eastAsia="等线"/>
          <w:sz w:val="20"/>
        </w:rPr>
        <w:t>sponsible</w:t>
      </w:r>
      <w:r>
        <w:rPr>
          <w:rFonts w:ascii="等线" w:hAnsi="等线" w:eastAsia="等线"/>
          <w:spacing w:val="17"/>
          <w:sz w:val="20"/>
        </w:rPr>
        <w:t> </w:t>
      </w:r>
      <w:r>
        <w:rPr>
          <w:rFonts w:ascii="等线" w:hAnsi="等线" w:eastAsia="等线"/>
          <w:spacing w:val="-1"/>
          <w:sz w:val="20"/>
        </w:rPr>
        <w:t>A</w:t>
      </w:r>
      <w:r>
        <w:rPr>
          <w:rFonts w:ascii="等线" w:hAnsi="等线" w:eastAsia="等线"/>
          <w:sz w:val="20"/>
        </w:rPr>
        <w:t>I</w:t>
      </w:r>
      <w:r>
        <w:rPr>
          <w:spacing w:val="-26"/>
          <w:sz w:val="20"/>
        </w:rPr>
        <w:t>”，线下</w:t>
      </w:r>
      <w:r>
        <w:rPr>
          <w:spacing w:val="1"/>
          <w:sz w:val="20"/>
        </w:rPr>
        <w:t>有来自中国、日本和澳大利亚的学生学者 </w:t>
      </w:r>
      <w:r>
        <w:rPr>
          <w:spacing w:val="-1"/>
          <w:sz w:val="20"/>
        </w:rPr>
        <w:t>3</w:t>
      </w:r>
      <w:r>
        <w:rPr>
          <w:sz w:val="20"/>
        </w:rPr>
        <w:t>0</w:t>
      </w:r>
      <w:r>
        <w:rPr>
          <w:spacing w:val="2"/>
          <w:sz w:val="20"/>
        </w:rPr>
        <w:t> 余人</w:t>
      </w:r>
      <w:r>
        <w:rPr>
          <w:spacing w:val="-18"/>
          <w:sz w:val="20"/>
        </w:rPr>
        <w:t>参会。开幕式上，国际知识与系统科学学会</w:t>
      </w:r>
      <w:r>
        <w:rPr>
          <w:spacing w:val="-3"/>
          <w:sz w:val="20"/>
        </w:rPr>
        <w:t>（ISKSS）</w:t>
      </w:r>
      <w:r>
        <w:rPr>
          <w:spacing w:val="5"/>
          <w:sz w:val="20"/>
        </w:rPr>
        <w:t>主席、学会秘书长、中国科学院数学与系统科学</w:t>
      </w:r>
      <w:r>
        <w:rPr>
          <w:spacing w:val="8"/>
          <w:sz w:val="20"/>
        </w:rPr>
        <w:t>研究院唐锡晋研究员邀请国际系统研究联合会主</w:t>
      </w:r>
      <w:r>
        <w:rPr>
          <w:sz w:val="20"/>
        </w:rPr>
        <w:t>席 Ray</w:t>
      </w:r>
      <w:r>
        <w:rPr>
          <w:spacing w:val="13"/>
          <w:sz w:val="20"/>
        </w:rPr>
        <w:t> </w:t>
      </w:r>
      <w:r>
        <w:rPr>
          <w:sz w:val="20"/>
        </w:rPr>
        <w:t>Ison 教授致辞，并随后介绍了组织 KSS2024</w:t>
      </w:r>
      <w:r>
        <w:rPr>
          <w:spacing w:val="5"/>
          <w:sz w:val="20"/>
        </w:rPr>
        <w:t>的基本情况。会议特别邀请了澳大利亚皇家墨尔</w:t>
      </w:r>
      <w:r>
        <w:rPr>
          <w:spacing w:val="7"/>
          <w:sz w:val="20"/>
        </w:rPr>
        <w:t>本理工大学的 </w:t>
      </w:r>
      <w:r>
        <w:rPr>
          <w:sz w:val="20"/>
        </w:rPr>
        <w:t>F</w:t>
      </w:r>
      <w:r>
        <w:rPr>
          <w:spacing w:val="-1"/>
          <w:sz w:val="20"/>
        </w:rPr>
        <w:t>e</w:t>
      </w:r>
      <w:r>
        <w:rPr>
          <w:sz w:val="20"/>
        </w:rPr>
        <w:t>ng</w:t>
      </w:r>
      <w:r>
        <w:rPr>
          <w:spacing w:val="16"/>
          <w:sz w:val="20"/>
        </w:rPr>
        <w:t> </w:t>
      </w:r>
      <w:r>
        <w:rPr>
          <w:sz w:val="20"/>
        </w:rPr>
        <w:t>Xia</w:t>
      </w:r>
      <w:r>
        <w:rPr>
          <w:spacing w:val="5"/>
          <w:sz w:val="20"/>
        </w:rPr>
        <w:t> 教授、中国科学院自动化</w:t>
      </w:r>
      <w:r>
        <w:rPr>
          <w:spacing w:val="2"/>
          <w:sz w:val="20"/>
        </w:rPr>
        <w:t>研究所的曾毅研究员和 </w:t>
      </w:r>
      <w:r>
        <w:rPr>
          <w:sz w:val="20"/>
        </w:rPr>
        <w:t>C</w:t>
      </w:r>
      <w:r>
        <w:rPr>
          <w:spacing w:val="-1"/>
          <w:sz w:val="20"/>
        </w:rPr>
        <w:t>S</w:t>
      </w:r>
      <w:r>
        <w:rPr>
          <w:sz w:val="20"/>
        </w:rPr>
        <w:t>IRO</w:t>
      </w:r>
      <w:r>
        <w:rPr>
          <w:spacing w:val="16"/>
          <w:sz w:val="20"/>
        </w:rPr>
        <w:t> </w:t>
      </w:r>
      <w:r>
        <w:rPr>
          <w:sz w:val="20"/>
        </w:rPr>
        <w:t>Data61</w:t>
      </w:r>
      <w:r>
        <w:rPr>
          <w:spacing w:val="2"/>
          <w:sz w:val="20"/>
        </w:rPr>
        <w:t> 的首席研究</w:t>
      </w:r>
      <w:r>
        <w:rPr>
          <w:spacing w:val="4"/>
          <w:sz w:val="20"/>
        </w:rPr>
        <w:t>科学家 </w:t>
      </w:r>
      <w:r>
        <w:rPr>
          <w:sz w:val="20"/>
        </w:rPr>
        <w:t>Xiwei</w:t>
      </w:r>
      <w:r>
        <w:rPr>
          <w:spacing w:val="16"/>
          <w:sz w:val="20"/>
        </w:rPr>
        <w:t> </w:t>
      </w:r>
      <w:r>
        <w:rPr>
          <w:sz w:val="20"/>
        </w:rPr>
        <w:t>(Sherry)</w:t>
      </w:r>
      <w:r>
        <w:rPr>
          <w:spacing w:val="16"/>
          <w:sz w:val="20"/>
        </w:rPr>
        <w:t> </w:t>
      </w:r>
      <w:r>
        <w:rPr>
          <w:sz w:val="20"/>
        </w:rPr>
        <w:t>Xu</w:t>
      </w:r>
      <w:r>
        <w:rPr>
          <w:spacing w:val="3"/>
          <w:sz w:val="20"/>
        </w:rPr>
        <w:t> 作主旨报告。会议设有 </w:t>
      </w:r>
      <w:r>
        <w:rPr>
          <w:sz w:val="20"/>
        </w:rPr>
        <w:t>5个分会场，共计 28 篇分组报告，在塔大 Centenary Building</w:t>
      </w:r>
      <w:r>
        <w:rPr>
          <w:spacing w:val="2"/>
          <w:sz w:val="20"/>
        </w:rPr>
        <w:t> 的两个 </w:t>
      </w:r>
      <w:r>
        <w:rPr>
          <w:sz w:val="20"/>
        </w:rPr>
        <w:t>Havard</w:t>
      </w:r>
      <w:r>
        <w:rPr>
          <w:spacing w:val="16"/>
          <w:sz w:val="20"/>
        </w:rPr>
        <w:t> </w:t>
      </w:r>
      <w:r>
        <w:rPr>
          <w:sz w:val="20"/>
        </w:rPr>
        <w:t>Theatres</w:t>
      </w:r>
      <w:r>
        <w:rPr>
          <w:spacing w:val="2"/>
          <w:sz w:val="20"/>
        </w:rPr>
        <w:t> 举行，同时也开通</w:t>
      </w:r>
      <w:r>
        <w:rPr>
          <w:spacing w:val="1"/>
          <w:sz w:val="20"/>
        </w:rPr>
        <w:t>了 </w:t>
      </w:r>
      <w:r>
        <w:rPr>
          <w:sz w:val="20"/>
        </w:rPr>
        <w:t>Zoom 线上会议室，分组主题涵盖舆论动力学、</w:t>
      </w:r>
      <w:r>
        <w:rPr>
          <w:spacing w:val="5"/>
          <w:sz w:val="20"/>
        </w:rPr>
        <w:t>复杂网络与建模、知识技术与知识管理以及应急</w:t>
      </w:r>
      <w:r>
        <w:rPr>
          <w:spacing w:val="3"/>
          <w:sz w:val="20"/>
        </w:rPr>
        <w:t>管理和创新等。 </w:t>
      </w:r>
      <w:r>
        <w:rPr>
          <w:sz w:val="20"/>
        </w:rPr>
        <w:t>12</w:t>
      </w:r>
      <w:r>
        <w:rPr>
          <w:spacing w:val="-4"/>
          <w:sz w:val="20"/>
        </w:rPr>
        <w:t>  月 </w:t>
      </w:r>
      <w:r>
        <w:rPr>
          <w:sz w:val="20"/>
        </w:rPr>
        <w:t>17</w:t>
      </w:r>
      <w:r>
        <w:rPr>
          <w:spacing w:val="6"/>
          <w:sz w:val="20"/>
        </w:rPr>
        <w:t>  日，国际学术交流工作</w:t>
      </w:r>
      <w:r>
        <w:rPr>
          <w:spacing w:val="8"/>
          <w:sz w:val="20"/>
        </w:rPr>
        <w:t>委员会实际支撑的国际知识与系统科学学会组织</w:t>
      </w:r>
      <w:r>
        <w:rPr>
          <w:spacing w:val="5"/>
          <w:sz w:val="20"/>
        </w:rPr>
        <w:t>的第 </w:t>
      </w:r>
      <w:r>
        <w:rPr>
          <w:sz w:val="20"/>
        </w:rPr>
        <w:t>23</w:t>
      </w:r>
      <w:r>
        <w:rPr>
          <w:spacing w:val="12"/>
          <w:sz w:val="20"/>
        </w:rPr>
        <w:t> 届知识与系统科学国际研讨会全部视频</w:t>
      </w:r>
    </w:p>
    <w:p>
      <w:pPr>
        <w:pStyle w:val="BodyText"/>
        <w:spacing w:line="277" w:lineRule="exact"/>
        <w:ind w:left="920"/>
      </w:pPr>
      <w:r>
        <w:rPr>
          <w:spacing w:val="10"/>
        </w:rPr>
        <w:t>（</w:t>
      </w:r>
      <w:r>
        <w:rPr>
          <w:spacing w:val="7"/>
        </w:rPr>
        <w:t>含开幕式</w:t>
      </w:r>
      <w:r>
        <w:rPr/>
        <w:t>，3</w:t>
      </w:r>
      <w:r>
        <w:rPr>
          <w:spacing w:val="6"/>
        </w:rPr>
        <w:t> 个主旨报告，</w:t>
      </w:r>
      <w:r>
        <w:rPr/>
        <w:t>5</w:t>
      </w:r>
      <w:r>
        <w:rPr>
          <w:spacing w:val="8"/>
        </w:rPr>
        <w:t> 个平行分组和一个</w:t>
      </w:r>
    </w:p>
    <w:p>
      <w:pPr>
        <w:pStyle w:val="BodyText"/>
        <w:spacing w:line="280" w:lineRule="auto" w:before="49"/>
      </w:pPr>
      <w:r>
        <w:rPr/>
        <w:t>PanelDiscussion）已全部上传 B 站“KSS &amp; 系统观</w:t>
      </w:r>
      <w:r>
        <w:rPr>
          <w:spacing w:val="8"/>
        </w:rPr>
        <w:t>论坛”专区 ：</w:t>
      </w:r>
      <w:r>
        <w:rPr/>
        <w:t>https://space.bilibili.com/1867231930/ channel/seriesdetail?sid=3826305</w:t>
      </w:r>
      <w:r>
        <w:rPr>
          <w:spacing w:val="15"/>
        </w:rPr>
        <w:t>。由施普林格出版</w:t>
      </w:r>
      <w:r>
        <w:rPr>
          <w:spacing w:val="6"/>
        </w:rPr>
        <w:t>社出版的 </w:t>
      </w:r>
      <w:r>
        <w:rPr/>
        <w:t>KSS2024</w:t>
      </w:r>
      <w:r>
        <w:rPr>
          <w:spacing w:val="9"/>
        </w:rPr>
        <w:t> 论文集</w:t>
      </w:r>
      <w:r>
        <w:rPr/>
        <w:t>（CCIS 2269）</w:t>
      </w:r>
      <w:r>
        <w:rPr>
          <w:spacing w:val="3"/>
        </w:rPr>
        <w:t>链接为 ：</w:t>
      </w:r>
      <w:r>
        <w:rPr/>
        <w:t> https://link.springer.com/chapter /10.1007/978-981-</w:t>
      </w:r>
      <w:r>
        <w:rPr>
          <w:spacing w:val="40"/>
        </w:rPr>
        <w:t> </w:t>
      </w:r>
      <w:r>
        <w:rPr>
          <w:spacing w:val="-2"/>
        </w:rPr>
        <w:t>96-0178-3_5</w:t>
      </w:r>
    </w:p>
    <w:p>
      <w:pPr>
        <w:pStyle w:val="ListParagraph"/>
        <w:numPr>
          <w:ilvl w:val="0"/>
          <w:numId w:val="1"/>
        </w:numPr>
        <w:tabs>
          <w:tab w:pos="1738" w:val="left" w:leader="none"/>
        </w:tabs>
        <w:spacing w:line="280" w:lineRule="auto" w:before="52" w:after="0"/>
        <w:ind w:left="1020" w:right="89" w:firstLine="396"/>
        <w:jc w:val="both"/>
        <w:rPr>
          <w:sz w:val="20"/>
        </w:rPr>
      </w:pPr>
      <w:r>
        <w:rPr>
          <w:sz w:val="20"/>
        </w:rPr>
        <w:t>11</w:t>
      </w:r>
      <w:r>
        <w:rPr>
          <w:spacing w:val="1"/>
          <w:sz w:val="20"/>
        </w:rPr>
        <w:t> 月 </w:t>
      </w:r>
      <w:r>
        <w:rPr>
          <w:spacing w:val="-1"/>
          <w:sz w:val="20"/>
        </w:rPr>
        <w:t>1</w:t>
      </w:r>
      <w:r>
        <w:rPr>
          <w:sz w:val="20"/>
        </w:rPr>
        <w:t>9</w:t>
      </w:r>
      <w:r>
        <w:rPr>
          <w:spacing w:val="5"/>
          <w:sz w:val="20"/>
        </w:rPr>
        <w:t> 日，学会推荐的我国新一代集成</w:t>
      </w:r>
      <w:r>
        <w:rPr>
          <w:spacing w:val="6"/>
          <w:sz w:val="20"/>
        </w:rPr>
        <w:t>电路产业发展现状与趋势研究报告、星地一体化</w:t>
      </w:r>
      <w:r>
        <w:rPr>
          <w:spacing w:val="3"/>
          <w:sz w:val="20"/>
        </w:rPr>
        <w:t>温室气体智慧监测系统研究报告入选 </w:t>
      </w:r>
      <w:r>
        <w:rPr>
          <w:sz w:val="20"/>
        </w:rPr>
        <w:t>2024</w:t>
      </w:r>
      <w:r>
        <w:rPr>
          <w:spacing w:val="3"/>
          <w:sz w:val="20"/>
        </w:rPr>
        <w:t> 年度全</w:t>
      </w:r>
      <w:r>
        <w:rPr>
          <w:sz w:val="20"/>
        </w:rPr>
        <w:t>国学会服务国家战略专项。</w:t>
      </w:r>
    </w:p>
    <w:p>
      <w:pPr>
        <w:pStyle w:val="ListParagraph"/>
        <w:numPr>
          <w:ilvl w:val="0"/>
          <w:numId w:val="1"/>
        </w:numPr>
        <w:tabs>
          <w:tab w:pos="1738" w:val="left" w:leader="none"/>
        </w:tabs>
        <w:spacing w:line="280" w:lineRule="auto" w:before="0" w:after="0"/>
        <w:ind w:left="1020" w:right="89" w:firstLine="396"/>
        <w:jc w:val="both"/>
        <w:rPr>
          <w:sz w:val="20"/>
        </w:rPr>
      </w:pPr>
      <w:r>
        <w:rPr>
          <w:sz w:val="20"/>
        </w:rPr>
        <w:t>11 月 28 日，中国科技期刊卓越行动计划</w:t>
      </w:r>
      <w:r>
        <w:rPr>
          <w:spacing w:val="-2"/>
          <w:sz w:val="20"/>
        </w:rPr>
        <w:t>二期项目资助名单正式公布，由学会主办的期刊</w:t>
      </w:r>
    </w:p>
    <w:p>
      <w:pPr>
        <w:pStyle w:val="BodyText"/>
        <w:spacing w:line="280" w:lineRule="auto" w:before="110"/>
        <w:ind w:left="214" w:right="918" w:hanging="100"/>
      </w:pPr>
      <w:r>
        <w:rPr/>
        <w:br w:type="column"/>
      </w:r>
      <w:r>
        <w:rPr>
          <w:spacing w:val="1"/>
        </w:rPr>
        <w:t>《系统工程理论与实践》和《交通运输系统工程与</w:t>
      </w:r>
      <w:r>
        <w:rPr>
          <w:spacing w:val="7"/>
        </w:rPr>
        <w:t>信息》继入选卓越行动计划第一期后，成功入选</w:t>
      </w:r>
      <w:r>
        <w:rPr>
          <w:spacing w:val="2"/>
        </w:rPr>
        <w:t>第二期，获得“中文梯队期刊”项目支持。该项</w:t>
      </w:r>
      <w:r>
        <w:rPr>
          <w:spacing w:val="7"/>
        </w:rPr>
        <w:t>目的实施目标是提升我国科技期刊的办刊水平和</w:t>
      </w:r>
      <w:r>
        <w:rPr>
          <w:spacing w:val="6"/>
        </w:rPr>
        <w:t>学术质量，让更多高水平论文在我国主办的科技</w:t>
      </w:r>
      <w:r>
        <w:rPr/>
        <w:t>期刊发表、更多高质量期刊在我国自主平台出版，</w:t>
      </w:r>
      <w:r>
        <w:rPr>
          <w:spacing w:val="7"/>
        </w:rPr>
        <w:t>维护国家科技安全，为高水平科技自立自强提供</w:t>
      </w:r>
      <w:r>
        <w:rPr/>
        <w:t>支撑。</w:t>
      </w:r>
    </w:p>
    <w:p>
      <w:pPr>
        <w:pStyle w:val="ListParagraph"/>
        <w:numPr>
          <w:ilvl w:val="0"/>
          <w:numId w:val="1"/>
        </w:numPr>
        <w:tabs>
          <w:tab w:pos="932" w:val="left" w:leader="none"/>
        </w:tabs>
        <w:spacing w:line="280" w:lineRule="auto" w:before="164" w:after="0"/>
        <w:ind w:left="214" w:right="918" w:firstLine="396"/>
        <w:jc w:val="left"/>
        <w:rPr>
          <w:sz w:val="20"/>
        </w:rPr>
      </w:pPr>
      <w:r>
        <w:rPr>
          <w:sz w:val="20"/>
        </w:rPr>
        <w:t>11</w:t>
      </w:r>
      <w:r>
        <w:rPr>
          <w:spacing w:val="3"/>
          <w:sz w:val="20"/>
        </w:rPr>
        <w:t> 月 </w:t>
      </w:r>
      <w:r>
        <w:rPr>
          <w:sz w:val="20"/>
        </w:rPr>
        <w:t>30</w:t>
      </w:r>
      <w:r>
        <w:rPr>
          <w:spacing w:val="7"/>
          <w:sz w:val="20"/>
        </w:rPr>
        <w:t> 日，中国系统工程学会人 - 机 -</w:t>
      </w:r>
      <w:r>
        <w:rPr>
          <w:sz w:val="20"/>
        </w:rPr>
        <w:t>环境系统工程专业委员会主办，北京科技大学</w:t>
      </w:r>
      <w:r>
        <w:rPr>
          <w:spacing w:val="-59"/>
          <w:sz w:val="20"/>
        </w:rPr>
        <w:t>、《中</w:t>
      </w:r>
      <w:r>
        <w:rPr>
          <w:spacing w:val="-27"/>
          <w:sz w:val="20"/>
        </w:rPr>
        <w:t>国医疗设备》杂志社、北京国际科技合作中心 ( 北</w:t>
      </w:r>
      <w:r>
        <w:rPr>
          <w:spacing w:val="-26"/>
          <w:sz w:val="20"/>
        </w:rPr>
        <w:t>京港澳台科技合作中心 ) 承办的“链接全球</w:t>
      </w:r>
      <w:r>
        <w:rPr>
          <w:spacing w:val="-4"/>
          <w:sz w:val="20"/>
        </w:rPr>
        <w:t>·</w:t>
      </w:r>
      <w:r>
        <w:rPr>
          <w:sz w:val="20"/>
        </w:rPr>
        <w:t>协同</w:t>
      </w:r>
      <w:r>
        <w:rPr>
          <w:spacing w:val="5"/>
          <w:sz w:val="20"/>
        </w:rPr>
        <w:t>创新 - 科技驱动</w:t>
      </w:r>
      <w:r>
        <w:rPr>
          <w:spacing w:val="14"/>
          <w:sz w:val="20"/>
        </w:rPr>
        <w:t>·</w:t>
      </w:r>
      <w:r>
        <w:rPr>
          <w:spacing w:val="11"/>
          <w:sz w:val="20"/>
        </w:rPr>
        <w:t>医工融合 </w:t>
      </w:r>
      <w:r>
        <w:rPr>
          <w:sz w:val="20"/>
        </w:rPr>
        <w:t>2024</w:t>
      </w:r>
      <w:r>
        <w:rPr>
          <w:spacing w:val="3"/>
          <w:sz w:val="20"/>
        </w:rPr>
        <w:t> 人 - 机 - 环境系</w:t>
      </w:r>
      <w:r>
        <w:rPr>
          <w:spacing w:val="7"/>
          <w:sz w:val="20"/>
        </w:rPr>
        <w:t>统工程科学前沿交叉学术论坛”活动在线下成功</w:t>
      </w:r>
      <w:r>
        <w:rPr>
          <w:spacing w:val="5"/>
          <w:sz w:val="20"/>
        </w:rPr>
        <w:t>举办。本次会议的议题为医疗康复相关的人工智</w:t>
      </w:r>
      <w:r>
        <w:rPr>
          <w:spacing w:val="2"/>
          <w:sz w:val="20"/>
        </w:rPr>
        <w:t>能方法技术，包括可穿戴生物信息检测、脑机接</w:t>
      </w:r>
      <w:r>
        <w:rPr>
          <w:spacing w:val="-1"/>
          <w:sz w:val="20"/>
        </w:rPr>
        <w:t>口与康复技术等，以及如何通过正确处理人、机、环境三大要素的关系等，实现医学领域的 " 安全、</w:t>
      </w:r>
      <w:r>
        <w:rPr>
          <w:sz w:val="20"/>
        </w:rPr>
        <w:t>高效、经济 " 的系统最优组合。本次论坛共组织</w:t>
      </w:r>
      <w:r>
        <w:rPr>
          <w:spacing w:val="6"/>
          <w:sz w:val="20"/>
        </w:rPr>
        <w:t>主旨报告 </w:t>
      </w:r>
      <w:r>
        <w:rPr>
          <w:sz w:val="20"/>
        </w:rPr>
        <w:t>5</w:t>
      </w:r>
      <w:r>
        <w:rPr>
          <w:spacing w:val="4"/>
          <w:sz w:val="20"/>
        </w:rPr>
        <w:t> 个，组织分论坛 </w:t>
      </w:r>
      <w:r>
        <w:rPr>
          <w:sz w:val="20"/>
        </w:rPr>
        <w:t>2</w:t>
      </w:r>
      <w:r>
        <w:rPr>
          <w:spacing w:val="6"/>
          <w:sz w:val="20"/>
        </w:rPr>
        <w:t> 个，分论坛主旨报</w:t>
      </w:r>
    </w:p>
    <w:p>
      <w:pPr>
        <w:pStyle w:val="BodyText"/>
        <w:spacing w:line="283" w:lineRule="exact"/>
        <w:ind w:left="214"/>
      </w:pPr>
      <w:r>
        <w:rPr>
          <w:spacing w:val="-5"/>
        </w:rPr>
        <w:t>告 </w:t>
      </w:r>
      <w:r>
        <w:rPr/>
        <w:t>6</w:t>
      </w:r>
      <w:r>
        <w:rPr>
          <w:spacing w:val="-4"/>
        </w:rPr>
        <w:t> 个，分论坛报告 </w:t>
      </w:r>
      <w:r>
        <w:rPr/>
        <w:t>21</w:t>
      </w:r>
      <w:r>
        <w:rPr>
          <w:spacing w:val="-4"/>
        </w:rPr>
        <w:t> 个，此外来自中国、美国、</w:t>
      </w:r>
    </w:p>
    <w:p>
      <w:pPr>
        <w:pStyle w:val="BodyText"/>
        <w:spacing w:before="49"/>
        <w:ind w:left="214"/>
      </w:pPr>
      <w:r>
        <w:rPr>
          <w:spacing w:val="6"/>
        </w:rPr>
        <w:t>英国的 </w:t>
      </w:r>
      <w:r>
        <w:rPr/>
        <w:t>10</w:t>
      </w:r>
      <w:r>
        <w:rPr>
          <w:spacing w:val="-1"/>
        </w:rPr>
        <w:t> 余位特邀领导、专家、学者出席了本次</w:t>
      </w:r>
    </w:p>
    <w:p>
      <w:pPr>
        <w:pStyle w:val="BodyText"/>
        <w:spacing w:before="49"/>
        <w:ind w:left="214"/>
      </w:pPr>
      <w:r>
        <w:rPr/>
        <w:t>论坛，现场参会人数超 230</w:t>
      </w:r>
      <w:r>
        <w:rPr>
          <w:spacing w:val="-4"/>
        </w:rPr>
        <w:t> 人。</w:t>
      </w:r>
    </w:p>
    <w:p>
      <w:pPr>
        <w:pStyle w:val="ListParagraph"/>
        <w:numPr>
          <w:ilvl w:val="0"/>
          <w:numId w:val="1"/>
        </w:numPr>
        <w:tabs>
          <w:tab w:pos="932" w:val="left" w:leader="none"/>
        </w:tabs>
        <w:spacing w:line="280" w:lineRule="auto" w:before="276" w:after="0"/>
        <w:ind w:left="214" w:right="918" w:firstLine="396"/>
        <w:jc w:val="both"/>
        <w:rPr>
          <w:sz w:val="20"/>
        </w:rPr>
      </w:pPr>
      <w:r>
        <w:rPr>
          <w:sz w:val="20"/>
        </w:rPr>
        <w:t>11</w:t>
      </w:r>
      <w:r>
        <w:rPr>
          <w:spacing w:val="1"/>
          <w:sz w:val="20"/>
        </w:rPr>
        <w:t> 月 </w:t>
      </w:r>
      <w:r>
        <w:rPr>
          <w:sz w:val="20"/>
        </w:rPr>
        <w:t>30</w:t>
      </w:r>
      <w:r>
        <w:rPr>
          <w:spacing w:val="2"/>
          <w:sz w:val="20"/>
        </w:rPr>
        <w:t> 日− </w:t>
      </w:r>
      <w:r>
        <w:rPr>
          <w:sz w:val="20"/>
        </w:rPr>
        <w:t>12</w:t>
      </w:r>
      <w:r>
        <w:rPr>
          <w:spacing w:val="1"/>
          <w:sz w:val="20"/>
        </w:rPr>
        <w:t> 月 </w:t>
      </w:r>
      <w:r>
        <w:rPr>
          <w:sz w:val="20"/>
        </w:rPr>
        <w:t>1</w:t>
      </w:r>
      <w:r>
        <w:rPr>
          <w:spacing w:val="5"/>
          <w:sz w:val="20"/>
        </w:rPr>
        <w:t> 日，第二十一届金融</w:t>
      </w:r>
      <w:r>
        <w:rPr>
          <w:spacing w:val="7"/>
          <w:sz w:val="20"/>
        </w:rPr>
        <w:t>系统工程与风险管理年会暨中国系统工程学会金融系统工程专业委员会第七届换届会议在首都经</w:t>
      </w:r>
      <w:r>
        <w:rPr>
          <w:spacing w:val="6"/>
          <w:sz w:val="20"/>
        </w:rPr>
        <w:t>济贸易大学召开。本届年会由中国系统工程学会</w:t>
      </w:r>
      <w:r>
        <w:rPr>
          <w:spacing w:val="5"/>
          <w:sz w:val="20"/>
        </w:rPr>
        <w:t>金融系统工程专业委员会、首都经济贸易大学主</w:t>
      </w:r>
      <w:r>
        <w:rPr>
          <w:spacing w:val="8"/>
          <w:sz w:val="20"/>
        </w:rPr>
        <w:t>办，首都经济贸易大学金融学院承办。</w:t>
      </w:r>
      <w:r>
        <w:rPr>
          <w:sz w:val="20"/>
        </w:rPr>
        <w:t>600</w:t>
      </w:r>
      <w:r>
        <w:rPr>
          <w:spacing w:val="10"/>
          <w:sz w:val="20"/>
        </w:rPr>
        <w:t> 余位</w:t>
      </w:r>
      <w:r>
        <w:rPr>
          <w:spacing w:val="6"/>
          <w:sz w:val="20"/>
        </w:rPr>
        <w:t>专家学者出席了本次会议。本次会议主题为“数</w:t>
      </w:r>
      <w:r>
        <w:rPr>
          <w:spacing w:val="-4"/>
          <w:sz w:val="20"/>
        </w:rPr>
        <w:t>实融合背景下的金融创新与高质量发展”，邀请大</w:t>
      </w:r>
      <w:r>
        <w:rPr>
          <w:spacing w:val="2"/>
          <w:sz w:val="20"/>
        </w:rPr>
        <w:t>会报告 </w:t>
      </w:r>
      <w:r>
        <w:rPr>
          <w:sz w:val="20"/>
        </w:rPr>
        <w:t>5</w:t>
      </w:r>
      <w:r>
        <w:rPr>
          <w:spacing w:val="1"/>
          <w:sz w:val="20"/>
        </w:rPr>
        <w:t> 个，邀请报告 </w:t>
      </w:r>
      <w:r>
        <w:rPr>
          <w:sz w:val="20"/>
        </w:rPr>
        <w:t>34</w:t>
      </w:r>
      <w:r>
        <w:rPr>
          <w:spacing w:val="1"/>
          <w:sz w:val="20"/>
        </w:rPr>
        <w:t> 个，平行分论坛 </w:t>
      </w:r>
      <w:r>
        <w:rPr>
          <w:sz w:val="20"/>
        </w:rPr>
        <w:t>60 个，</w:t>
      </w:r>
    </w:p>
    <w:p>
      <w:pPr>
        <w:pStyle w:val="BodyText"/>
        <w:spacing w:line="280" w:lineRule="auto"/>
        <w:ind w:left="214" w:right="1010"/>
        <w:jc w:val="both"/>
      </w:pPr>
      <w:r>
        <w:rPr>
          <w:spacing w:val="6"/>
        </w:rPr>
        <w:t>报告论文 </w:t>
      </w:r>
      <w:r>
        <w:rPr/>
        <w:t>240</w:t>
      </w:r>
      <w:r>
        <w:rPr>
          <w:spacing w:val="5"/>
        </w:rPr>
        <w:t> 篇。会议期间召开了专委会换届选</w:t>
      </w:r>
      <w:r>
        <w:rPr>
          <w:spacing w:val="4"/>
        </w:rPr>
        <w:t>举会议，投票产生了第七届金融系统工程专业委</w:t>
      </w:r>
      <w:r>
        <w:rPr/>
        <w:t>员会成员名单。</w:t>
      </w:r>
    </w:p>
    <w:p>
      <w:pPr>
        <w:pStyle w:val="ListParagraph"/>
        <w:numPr>
          <w:ilvl w:val="0"/>
          <w:numId w:val="1"/>
        </w:numPr>
        <w:tabs>
          <w:tab w:pos="932" w:val="left" w:leader="none"/>
        </w:tabs>
        <w:spacing w:line="240" w:lineRule="auto" w:before="105" w:after="0"/>
        <w:ind w:left="932" w:right="0" w:hanging="322"/>
        <w:jc w:val="both"/>
        <w:rPr>
          <w:sz w:val="20"/>
        </w:rPr>
      </w:pPr>
      <w:r>
        <w:rPr>
          <w:sz w:val="20"/>
        </w:rPr>
        <w:t>12</w:t>
      </w:r>
      <w:r>
        <w:rPr>
          <w:spacing w:val="-1"/>
          <w:sz w:val="20"/>
        </w:rPr>
        <w:t> 月 </w:t>
      </w:r>
      <w:r>
        <w:rPr>
          <w:sz w:val="20"/>
        </w:rPr>
        <w:t>2</w:t>
      </w:r>
      <w:r>
        <w:rPr>
          <w:spacing w:val="-1"/>
          <w:sz w:val="20"/>
        </w:rPr>
        <w:t> 日，收到《中国科协战略发展部关</w:t>
      </w:r>
    </w:p>
    <w:p>
      <w:pPr>
        <w:pStyle w:val="BodyText"/>
        <w:spacing w:before="48"/>
        <w:ind w:left="214"/>
        <w:jc w:val="both"/>
      </w:pPr>
      <w:r>
        <w:rPr>
          <w:spacing w:val="16"/>
        </w:rPr>
        <w:t>于 </w:t>
      </w:r>
      <w:r>
        <w:rPr/>
        <w:t>2024</w:t>
      </w:r>
      <w:r>
        <w:rPr>
          <w:spacing w:val="-1"/>
        </w:rPr>
        <w:t> 年度第二批决策咨询专家团队项目立项的</w:t>
      </w:r>
    </w:p>
    <w:p>
      <w:pPr>
        <w:pStyle w:val="BodyText"/>
        <w:spacing w:after="0"/>
        <w:jc w:val="both"/>
        <w:sectPr>
          <w:type w:val="continuous"/>
          <w:pgSz w:w="12820" w:h="16790"/>
          <w:pgMar w:header="0" w:footer="540" w:top="0" w:bottom="720" w:left="850" w:right="850"/>
          <w:cols w:num="2" w:equalWidth="0">
            <w:col w:w="5487" w:space="40"/>
            <w:col w:w="5593"/>
          </w:cols>
        </w:sectPr>
      </w:pPr>
    </w:p>
    <w:p>
      <w:pPr>
        <w:tabs>
          <w:tab w:pos="1431" w:val="left" w:leader="none"/>
          <w:tab w:pos="3573" w:val="left" w:leader="none"/>
        </w:tabs>
        <w:spacing w:before="126"/>
        <w:ind w:left="1015" w:right="0" w:firstLine="0"/>
        <w:jc w:val="left"/>
        <w:rPr>
          <w:rFonts w:ascii="方正兰亭黑_GBK" w:eastAsia="方正兰亭黑_GBK"/>
          <w:sz w:val="16"/>
        </w:rPr>
      </w:pPr>
      <w:r>
        <w:rPr>
          <w:rFonts w:ascii="方正兰亭黑_GBK" w:eastAsia="方正兰亭黑_GBK"/>
          <w:sz w:val="16"/>
        </w:rPr>
        <mc:AlternateContent>
          <mc:Choice Requires="wps">
            <w:drawing>
              <wp:anchor distT="0" distB="0" distL="0" distR="0" allowOverlap="1" layoutInCell="1" locked="0" behindDoc="0" simplePos="0" relativeHeight="15746048">
                <wp:simplePos x="0" y="0"/>
                <wp:positionH relativeFrom="page">
                  <wp:posOffset>7666196</wp:posOffset>
                </wp:positionH>
                <wp:positionV relativeFrom="page">
                  <wp:posOffset>-3</wp:posOffset>
                </wp:positionV>
                <wp:extent cx="469900" cy="469900"/>
                <wp:effectExtent l="0" t="0" r="0" b="0"/>
                <wp:wrapNone/>
                <wp:docPr id="144" name="Group 144"/>
                <wp:cNvGraphicFramePr>
                  <a:graphicFrameLocks/>
                </wp:cNvGraphicFramePr>
                <a:graphic>
                  <a:graphicData uri="http://schemas.microsoft.com/office/word/2010/wordprocessingGroup">
                    <wpg:wgp>
                      <wpg:cNvPr id="144" name="Group 144"/>
                      <wpg:cNvGrpSpPr/>
                      <wpg:grpSpPr>
                        <a:xfrm>
                          <a:off x="0" y="0"/>
                          <a:ext cx="469900" cy="469900"/>
                          <a:chExt cx="469900" cy="469900"/>
                        </a:xfrm>
                      </wpg:grpSpPr>
                      <wps:wsp>
                        <wps:cNvPr id="145" name="Graphic 145"/>
                        <wps:cNvSpPr/>
                        <wps:spPr>
                          <a:xfrm>
                            <a:off x="1797" y="0"/>
                            <a:ext cx="467995" cy="467995"/>
                          </a:xfrm>
                          <a:custGeom>
                            <a:avLst/>
                            <a:gdLst/>
                            <a:ahLst/>
                            <a:cxnLst/>
                            <a:rect l="l" t="t" r="r" b="b"/>
                            <a:pathLst>
                              <a:path w="467995" h="467995">
                                <a:moveTo>
                                  <a:pt x="108000" y="467995"/>
                                </a:moveTo>
                                <a:lnTo>
                                  <a:pt x="467995" y="467995"/>
                                </a:lnTo>
                              </a:path>
                              <a:path w="467995" h="467995">
                                <a:moveTo>
                                  <a:pt x="0" y="359994"/>
                                </a:moveTo>
                                <a:lnTo>
                                  <a:pt x="0" y="0"/>
                                </a:lnTo>
                              </a:path>
                            </a:pathLst>
                          </a:custGeom>
                          <a:ln w="3594">
                            <a:solidFill>
                              <a:srgbClr val="000000"/>
                            </a:solidFill>
                            <a:prstDash val="solid"/>
                          </a:ln>
                        </wps:spPr>
                        <wps:bodyPr wrap="square" lIns="0" tIns="0" rIns="0" bIns="0" rtlCol="0">
                          <a:prstTxWarp prst="textNoShape">
                            <a:avLst/>
                          </a:prstTxWarp>
                          <a:noAutofit/>
                        </wps:bodyPr>
                      </wps:wsp>
                      <wps:wsp>
                        <wps:cNvPr id="146" name="Graphic 146"/>
                        <wps:cNvSpPr/>
                        <wps:spPr>
                          <a:xfrm>
                            <a:off x="1795" y="108000"/>
                            <a:ext cx="360045" cy="360045"/>
                          </a:xfrm>
                          <a:custGeom>
                            <a:avLst/>
                            <a:gdLst/>
                            <a:ahLst/>
                            <a:cxnLst/>
                            <a:rect l="l" t="t" r="r" b="b"/>
                            <a:pathLst>
                              <a:path w="360045" h="360045">
                                <a:moveTo>
                                  <a:pt x="0" y="251993"/>
                                </a:moveTo>
                                <a:lnTo>
                                  <a:pt x="359994" y="251993"/>
                                </a:lnTo>
                              </a:path>
                              <a:path w="360045" h="360045">
                                <a:moveTo>
                                  <a:pt x="108000" y="359994"/>
                                </a:moveTo>
                                <a:lnTo>
                                  <a:pt x="108000" y="0"/>
                                </a:lnTo>
                              </a:path>
                            </a:pathLst>
                          </a:custGeom>
                          <a:ln w="35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603.637512pt;margin-top:-.000284pt;width:37pt;height:37pt;mso-position-horizontal-relative:page;mso-position-vertical-relative:page;z-index:15746048" id="docshapegroup104" coordorigin="12073,0" coordsize="740,740">
                <v:shape style="position:absolute;left:12075;top:0;width:737;height:737" id="docshape105" coordorigin="12076,0" coordsize="737,737" path="m12246,737l12813,737m12076,567l12076,0e" filled="false" stroked="true" strokeweight=".283pt" strokecolor="#000000">
                  <v:path arrowok="t"/>
                  <v:stroke dashstyle="solid"/>
                </v:shape>
                <v:shape style="position:absolute;left:12075;top:170;width:567;height:567" id="docshape106" coordorigin="12076,170" coordsize="567,567" path="m12076,567l12642,567m12246,737l12246,170e" filled="false" stroked="true" strokeweight=".283pt" strokecolor="#000000">
                  <v:path arrowok="t"/>
                  <v:stroke dashstyle="solid"/>
                </v:shape>
                <w10:wrap type="none"/>
              </v:group>
            </w:pict>
          </mc:Fallback>
        </mc:AlternateContent>
      </w:r>
      <w:r>
        <w:rPr>
          <w:rFonts w:ascii="方正兰亭黑_GBK" w:eastAsia="方正兰亭黑_GBK"/>
          <w:sz w:val="16"/>
        </w:rPr>
        <mc:AlternateContent>
          <mc:Choice Requires="wps">
            <w:drawing>
              <wp:anchor distT="0" distB="0" distL="0" distR="0" allowOverlap="1" layoutInCell="1" locked="0" behindDoc="0" simplePos="0" relativeHeight="15746560">
                <wp:simplePos x="0" y="0"/>
                <wp:positionH relativeFrom="page">
                  <wp:posOffset>0</wp:posOffset>
                </wp:positionH>
                <wp:positionV relativeFrom="page">
                  <wp:posOffset>4967996</wp:posOffset>
                </wp:positionV>
                <wp:extent cx="360045" cy="720090"/>
                <wp:effectExtent l="0" t="0" r="0" b="0"/>
                <wp:wrapNone/>
                <wp:docPr id="147" name="Group 147"/>
                <wp:cNvGraphicFramePr>
                  <a:graphicFrameLocks/>
                </wp:cNvGraphicFramePr>
                <a:graphic>
                  <a:graphicData uri="http://schemas.microsoft.com/office/word/2010/wordprocessingGroup">
                    <wpg:wgp>
                      <wpg:cNvPr id="147" name="Group 147"/>
                      <wpg:cNvGrpSpPr/>
                      <wpg:grpSpPr>
                        <a:xfrm>
                          <a:off x="0" y="0"/>
                          <a:ext cx="360045" cy="720090"/>
                          <a:chExt cx="360045" cy="720090"/>
                        </a:xfrm>
                      </wpg:grpSpPr>
                      <pic:pic>
                        <pic:nvPicPr>
                          <pic:cNvPr id="148" name="Image 148"/>
                          <pic:cNvPicPr/>
                        </pic:nvPicPr>
                        <pic:blipFill>
                          <a:blip r:embed="rId6" cstate="print"/>
                          <a:stretch>
                            <a:fillRect/>
                          </a:stretch>
                        </pic:blipFill>
                        <pic:spPr>
                          <a:xfrm>
                            <a:off x="88195" y="268192"/>
                            <a:ext cx="183603" cy="183603"/>
                          </a:xfrm>
                          <a:prstGeom prst="rect">
                            <a:avLst/>
                          </a:prstGeom>
                        </pic:spPr>
                      </pic:pic>
                      <wps:wsp>
                        <wps:cNvPr id="149" name="Graphic 149"/>
                        <wps:cNvSpPr/>
                        <wps:spPr>
                          <a:xfrm>
                            <a:off x="0" y="359994"/>
                            <a:ext cx="360045" cy="1270"/>
                          </a:xfrm>
                          <a:custGeom>
                            <a:avLst/>
                            <a:gdLst/>
                            <a:ahLst/>
                            <a:cxnLst/>
                            <a:rect l="l" t="t" r="r" b="b"/>
                            <a:pathLst>
                              <a:path w="360045" h="0">
                                <a:moveTo>
                                  <a:pt x="0" y="0"/>
                                </a:moveTo>
                                <a:lnTo>
                                  <a:pt x="359994" y="0"/>
                                </a:lnTo>
                              </a:path>
                            </a:pathLst>
                          </a:custGeom>
                          <a:ln w="3594">
                            <a:solidFill>
                              <a:srgbClr val="000000"/>
                            </a:solidFill>
                            <a:prstDash val="solid"/>
                          </a:ln>
                        </wps:spPr>
                        <wps:bodyPr wrap="square" lIns="0" tIns="0" rIns="0" bIns="0" rtlCol="0">
                          <a:prstTxWarp prst="textNoShape">
                            <a:avLst/>
                          </a:prstTxWarp>
                          <a:noAutofit/>
                        </wps:bodyPr>
                      </wps:wsp>
                      <wps:wsp>
                        <wps:cNvPr id="150" name="Graphic 150"/>
                        <wps:cNvSpPr/>
                        <wps:spPr>
                          <a:xfrm>
                            <a:off x="179997" y="0"/>
                            <a:ext cx="1270" cy="720090"/>
                          </a:xfrm>
                          <a:custGeom>
                            <a:avLst/>
                            <a:gdLst/>
                            <a:ahLst/>
                            <a:cxnLst/>
                            <a:rect l="l" t="t" r="r" b="b"/>
                            <a:pathLst>
                              <a:path w="0" h="720090">
                                <a:moveTo>
                                  <a:pt x="0" y="0"/>
                                </a:moveTo>
                                <a:lnTo>
                                  <a:pt x="0" y="719988"/>
                                </a:lnTo>
                              </a:path>
                            </a:pathLst>
                          </a:custGeom>
                          <a:ln w="35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0pt;margin-top:391.180817pt;width:28.35pt;height:56.7pt;mso-position-horizontal-relative:page;mso-position-vertical-relative:page;z-index:15746560" id="docshapegroup107" coordorigin="0,7824" coordsize="567,1134">
                <v:shape style="position:absolute;left:138;top:8245;width:290;height:290" type="#_x0000_t75" id="docshape108" stroked="false">
                  <v:imagedata r:id="rId6" o:title=""/>
                </v:shape>
                <v:line style="position:absolute" from="0,8391" to="567,8391" stroked="true" strokeweight=".283pt" strokecolor="#000000">
                  <v:stroke dashstyle="solid"/>
                </v:line>
                <v:line style="position:absolute" from="283,7824" to="283,8957" stroked="true" strokeweight=".283pt" strokecolor="#000000">
                  <v:stroke dashstyle="solid"/>
                </v:line>
                <w10:wrap type="none"/>
              </v:group>
            </w:pict>
          </mc:Fallback>
        </mc:AlternateContent>
      </w:r>
      <w:r>
        <w:rPr>
          <w:rFonts w:ascii="方正兰亭黑_GBK" w:eastAsia="方正兰亭黑_GBK"/>
          <w:sz w:val="16"/>
        </w:rPr>
        <mc:AlternateContent>
          <mc:Choice Requires="wps">
            <w:drawing>
              <wp:anchor distT="0" distB="0" distL="0" distR="0" allowOverlap="1" layoutInCell="1" locked="0" behindDoc="0" simplePos="0" relativeHeight="15747072">
                <wp:simplePos x="0" y="0"/>
                <wp:positionH relativeFrom="page">
                  <wp:posOffset>7775994</wp:posOffset>
                </wp:positionH>
                <wp:positionV relativeFrom="page">
                  <wp:posOffset>4967996</wp:posOffset>
                </wp:positionV>
                <wp:extent cx="360045" cy="720090"/>
                <wp:effectExtent l="0" t="0" r="0" b="0"/>
                <wp:wrapNone/>
                <wp:docPr id="151" name="Group 151"/>
                <wp:cNvGraphicFramePr>
                  <a:graphicFrameLocks/>
                </wp:cNvGraphicFramePr>
                <a:graphic>
                  <a:graphicData uri="http://schemas.microsoft.com/office/word/2010/wordprocessingGroup">
                    <wpg:wgp>
                      <wpg:cNvPr id="151" name="Group 151"/>
                      <wpg:cNvGrpSpPr/>
                      <wpg:grpSpPr>
                        <a:xfrm>
                          <a:off x="0" y="0"/>
                          <a:ext cx="360045" cy="720090"/>
                          <a:chExt cx="360045" cy="720090"/>
                        </a:xfrm>
                      </wpg:grpSpPr>
                      <pic:pic>
                        <pic:nvPicPr>
                          <pic:cNvPr id="152" name="Image 152"/>
                          <pic:cNvPicPr/>
                        </pic:nvPicPr>
                        <pic:blipFill>
                          <a:blip r:embed="rId9" cstate="print"/>
                          <a:stretch>
                            <a:fillRect/>
                          </a:stretch>
                        </pic:blipFill>
                        <pic:spPr>
                          <a:xfrm>
                            <a:off x="88195" y="268192"/>
                            <a:ext cx="183603" cy="183603"/>
                          </a:xfrm>
                          <a:prstGeom prst="rect">
                            <a:avLst/>
                          </a:prstGeom>
                        </pic:spPr>
                      </pic:pic>
                      <wps:wsp>
                        <wps:cNvPr id="153" name="Graphic 153"/>
                        <wps:cNvSpPr/>
                        <wps:spPr>
                          <a:xfrm>
                            <a:off x="0" y="359994"/>
                            <a:ext cx="360045" cy="1270"/>
                          </a:xfrm>
                          <a:custGeom>
                            <a:avLst/>
                            <a:gdLst/>
                            <a:ahLst/>
                            <a:cxnLst/>
                            <a:rect l="l" t="t" r="r" b="b"/>
                            <a:pathLst>
                              <a:path w="360045" h="0">
                                <a:moveTo>
                                  <a:pt x="0" y="0"/>
                                </a:moveTo>
                                <a:lnTo>
                                  <a:pt x="359994" y="0"/>
                                </a:lnTo>
                              </a:path>
                            </a:pathLst>
                          </a:custGeom>
                          <a:ln w="3594">
                            <a:solidFill>
                              <a:srgbClr val="000000"/>
                            </a:solidFill>
                            <a:prstDash val="solid"/>
                          </a:ln>
                        </wps:spPr>
                        <wps:bodyPr wrap="square" lIns="0" tIns="0" rIns="0" bIns="0" rtlCol="0">
                          <a:prstTxWarp prst="textNoShape">
                            <a:avLst/>
                          </a:prstTxWarp>
                          <a:noAutofit/>
                        </wps:bodyPr>
                      </wps:wsp>
                      <wps:wsp>
                        <wps:cNvPr id="154" name="Graphic 154"/>
                        <wps:cNvSpPr/>
                        <wps:spPr>
                          <a:xfrm>
                            <a:off x="179997" y="0"/>
                            <a:ext cx="1270" cy="720090"/>
                          </a:xfrm>
                          <a:custGeom>
                            <a:avLst/>
                            <a:gdLst/>
                            <a:ahLst/>
                            <a:cxnLst/>
                            <a:rect l="l" t="t" r="r" b="b"/>
                            <a:pathLst>
                              <a:path w="0" h="720090">
                                <a:moveTo>
                                  <a:pt x="0" y="0"/>
                                </a:moveTo>
                                <a:lnTo>
                                  <a:pt x="0" y="719988"/>
                                </a:lnTo>
                              </a:path>
                            </a:pathLst>
                          </a:custGeom>
                          <a:ln w="35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612.28302pt;margin-top:391.180817pt;width:28.35pt;height:56.7pt;mso-position-horizontal-relative:page;mso-position-vertical-relative:page;z-index:15747072" id="docshapegroup109" coordorigin="12246,7824" coordsize="567,1134">
                <v:shape style="position:absolute;left:12384;top:8245;width:290;height:290" type="#_x0000_t75" id="docshape110" stroked="false">
                  <v:imagedata r:id="rId9" o:title=""/>
                </v:shape>
                <v:line style="position:absolute" from="12246,8391" to="12813,8391" stroked="true" strokeweight=".283pt" strokecolor="#000000">
                  <v:stroke dashstyle="solid"/>
                </v:line>
                <v:line style="position:absolute" from="12529,7824" to="12529,8957" stroked="true" strokeweight=".283pt" strokecolor="#000000">
                  <v:stroke dashstyle="solid"/>
                </v:line>
                <w10:wrap type="none"/>
              </v:group>
            </w:pict>
          </mc:Fallback>
        </mc:AlternateContent>
      </w:r>
      <w:r>
        <w:rPr>
          <w:rFonts w:ascii="方正兰亭黑_GBK" w:eastAsia="方正兰亭黑_GBK"/>
          <w:spacing w:val="-5"/>
          <w:sz w:val="16"/>
        </w:rPr>
        <w:t>16</w:t>
      </w:r>
      <w:r>
        <w:rPr>
          <w:rFonts w:ascii="方正兰亭黑_GBK" w:eastAsia="方正兰亭黑_GBK"/>
          <w:sz w:val="16"/>
        </w:rPr>
        <w:tab/>
        <w:t>中国系统工程学会会员通</w:t>
      </w:r>
      <w:r>
        <w:rPr>
          <w:rFonts w:ascii="方正兰亭黑_GBK" w:eastAsia="方正兰亭黑_GBK"/>
          <w:spacing w:val="-10"/>
          <w:sz w:val="16"/>
        </w:rPr>
        <w:t>讯</w:t>
      </w:r>
      <w:r>
        <w:rPr>
          <w:rFonts w:ascii="方正兰亭黑_GBK" w:eastAsia="方正兰亭黑_GBK"/>
          <w:sz w:val="16"/>
        </w:rPr>
        <w:tab/>
        <w:t>2025年第1</w:t>
      </w:r>
      <w:r>
        <w:rPr>
          <w:rFonts w:ascii="方正兰亭黑_GBK" w:eastAsia="方正兰亭黑_GBK"/>
          <w:spacing w:val="-10"/>
          <w:sz w:val="16"/>
        </w:rPr>
        <w:t>期</w:t>
      </w:r>
    </w:p>
    <w:p>
      <w:pPr>
        <w:spacing w:after="0"/>
        <w:jc w:val="left"/>
        <w:rPr>
          <w:rFonts w:ascii="方正兰亭黑_GBK" w:eastAsia="方正兰亭黑_GBK"/>
          <w:sz w:val="16"/>
        </w:rPr>
        <w:sectPr>
          <w:type w:val="continuous"/>
          <w:pgSz w:w="12820" w:h="16790"/>
          <w:pgMar w:header="0" w:footer="540" w:top="0" w:bottom="720" w:left="850" w:right="850"/>
        </w:sectPr>
      </w:pPr>
    </w:p>
    <w:p>
      <w:pPr>
        <w:tabs>
          <w:tab w:pos="4986" w:val="left" w:leader="none"/>
          <w:tab w:pos="8005" w:val="left" w:leader="none"/>
        </w:tabs>
        <w:spacing w:line="240" w:lineRule="auto"/>
        <w:ind w:left="-853" w:right="-44" w:firstLine="0"/>
        <w:jc w:val="left"/>
        <w:rPr>
          <w:rFonts w:ascii="方正兰亭黑_GBK"/>
          <w:position w:val="31"/>
          <w:sz w:val="20"/>
        </w:rPr>
      </w:pPr>
      <w:r>
        <w:rPr>
          <w:rFonts w:ascii="方正兰亭黑_GBK"/>
          <w:sz w:val="20"/>
        </w:rPr>
        <mc:AlternateContent>
          <mc:Choice Requires="wps">
            <w:drawing>
              <wp:inline distT="0" distB="0" distL="0" distR="0">
                <wp:extent cx="469900" cy="469900"/>
                <wp:effectExtent l="9525" t="0" r="0" b="6350"/>
                <wp:docPr id="155" name="Group 155"/>
                <wp:cNvGraphicFramePr>
                  <a:graphicFrameLocks/>
                </wp:cNvGraphicFramePr>
                <a:graphic>
                  <a:graphicData uri="http://schemas.microsoft.com/office/word/2010/wordprocessingGroup">
                    <wpg:wgp>
                      <wpg:cNvPr id="155" name="Group 155"/>
                      <wpg:cNvGrpSpPr/>
                      <wpg:grpSpPr>
                        <a:xfrm>
                          <a:off x="0" y="0"/>
                          <a:ext cx="469900" cy="469900"/>
                          <a:chExt cx="469900" cy="469900"/>
                        </a:xfrm>
                      </wpg:grpSpPr>
                      <wps:wsp>
                        <wps:cNvPr id="156" name="Graphic 156"/>
                        <wps:cNvSpPr/>
                        <wps:spPr>
                          <a:xfrm>
                            <a:off x="0" y="0"/>
                            <a:ext cx="467995" cy="467995"/>
                          </a:xfrm>
                          <a:custGeom>
                            <a:avLst/>
                            <a:gdLst/>
                            <a:ahLst/>
                            <a:cxnLst/>
                            <a:rect l="l" t="t" r="r" b="b"/>
                            <a:pathLst>
                              <a:path w="467995" h="467995">
                                <a:moveTo>
                                  <a:pt x="359994" y="467995"/>
                                </a:moveTo>
                                <a:lnTo>
                                  <a:pt x="0" y="467995"/>
                                </a:lnTo>
                              </a:path>
                              <a:path w="467995" h="467995">
                                <a:moveTo>
                                  <a:pt x="467995" y="359994"/>
                                </a:moveTo>
                                <a:lnTo>
                                  <a:pt x="467995" y="0"/>
                                </a:lnTo>
                              </a:path>
                            </a:pathLst>
                          </a:custGeom>
                          <a:ln w="3594">
                            <a:solidFill>
                              <a:srgbClr val="000000"/>
                            </a:solidFill>
                            <a:prstDash val="solid"/>
                          </a:ln>
                        </wps:spPr>
                        <wps:bodyPr wrap="square" lIns="0" tIns="0" rIns="0" bIns="0" rtlCol="0">
                          <a:prstTxWarp prst="textNoShape">
                            <a:avLst/>
                          </a:prstTxWarp>
                          <a:noAutofit/>
                        </wps:bodyPr>
                      </wps:wsp>
                      <wps:wsp>
                        <wps:cNvPr id="157" name="Graphic 157"/>
                        <wps:cNvSpPr/>
                        <wps:spPr>
                          <a:xfrm>
                            <a:off x="107999" y="108000"/>
                            <a:ext cx="360045" cy="360045"/>
                          </a:xfrm>
                          <a:custGeom>
                            <a:avLst/>
                            <a:gdLst/>
                            <a:ahLst/>
                            <a:cxnLst/>
                            <a:rect l="l" t="t" r="r" b="b"/>
                            <a:pathLst>
                              <a:path w="360045" h="360045">
                                <a:moveTo>
                                  <a:pt x="359994" y="251993"/>
                                </a:moveTo>
                                <a:lnTo>
                                  <a:pt x="0" y="251993"/>
                                </a:lnTo>
                              </a:path>
                              <a:path w="360045" h="360045">
                                <a:moveTo>
                                  <a:pt x="251993" y="359994"/>
                                </a:moveTo>
                                <a:lnTo>
                                  <a:pt x="251993" y="0"/>
                                </a:lnTo>
                              </a:path>
                            </a:pathLst>
                          </a:custGeom>
                          <a:ln w="359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37pt;height:37pt;mso-position-horizontal-relative:char;mso-position-vertical-relative:line" id="docshapegroup111" coordorigin="0,0" coordsize="740,740">
                <v:shape style="position:absolute;left:0;top:0;width:737;height:737" id="docshape112" coordorigin="0,0" coordsize="737,737" path="m567,737l0,737m737,567l737,0e" filled="false" stroked="true" strokeweight=".283pt" strokecolor="#000000">
                  <v:path arrowok="t"/>
                  <v:stroke dashstyle="solid"/>
                </v:shape>
                <v:shape style="position:absolute;left:170;top:170;width:567;height:567" id="docshape113" coordorigin="170,170" coordsize="567,567" path="m737,567l170,567m567,737l567,170e" filled="false" stroked="true" strokeweight=".283pt" strokecolor="#000000">
                  <v:path arrowok="t"/>
                  <v:stroke dashstyle="solid"/>
                </v:shape>
              </v:group>
            </w:pict>
          </mc:Fallback>
        </mc:AlternateContent>
      </w:r>
      <w:r>
        <w:rPr>
          <w:rFonts w:ascii="方正兰亭黑_GBK"/>
          <w:sz w:val="20"/>
        </w:rPr>
      </w:r>
      <w:r>
        <w:rPr>
          <w:rFonts w:ascii="Times New Roman"/>
          <w:spacing w:val="45"/>
          <w:sz w:val="20"/>
        </w:rPr>
        <w:t> </w:t>
      </w:r>
      <w:r>
        <w:rPr>
          <w:rFonts w:ascii="方正兰亭黑_GBK"/>
          <w:spacing w:val="45"/>
          <w:position w:val="31"/>
          <w:sz w:val="20"/>
        </w:rPr>
        <mc:AlternateContent>
          <mc:Choice Requires="wps">
            <w:drawing>
              <wp:inline distT="0" distB="0" distL="0" distR="0">
                <wp:extent cx="1968500" cy="190500"/>
                <wp:effectExtent l="0" t="0" r="0" b="0"/>
                <wp:docPr id="158" name="Textbox 158"/>
                <wp:cNvGraphicFramePr>
                  <a:graphicFrameLocks/>
                </wp:cNvGraphicFramePr>
                <a:graphic>
                  <a:graphicData uri="http://schemas.microsoft.com/office/word/2010/wordprocessingShape">
                    <wps:wsp>
                      <wps:cNvPr id="158" name="Textbox 158"/>
                      <wps:cNvSpPr txBox="1"/>
                      <wps:spPr>
                        <a:xfrm>
                          <a:off x="0" y="0"/>
                          <a:ext cx="1968500" cy="190500"/>
                        </a:xfrm>
                        <a:prstGeom prst="rect">
                          <a:avLst/>
                        </a:prstGeom>
                      </wps:spPr>
                      <wps:txbx>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000000"/>
                                </w:tcPr>
                                <w:p>
                                  <w:pPr>
                                    <w:pStyle w:val="TableParagraph"/>
                                    <w:rPr>
                                      <w:sz w:val="18"/>
                                    </w:rPr>
                                  </w:pPr>
                                </w:p>
                              </w:tc>
                              <w:tc>
                                <w:tcPr>
                                  <w:tcW w:w="280" w:type="dxa"/>
                                  <w:shd w:val="clear" w:color="auto" w:fill="191919"/>
                                </w:tcPr>
                                <w:p>
                                  <w:pPr>
                                    <w:pStyle w:val="TableParagraph"/>
                                    <w:rPr>
                                      <w:sz w:val="18"/>
                                    </w:rPr>
                                  </w:pPr>
                                </w:p>
                              </w:tc>
                              <w:tc>
                                <w:tcPr>
                                  <w:tcW w:w="280" w:type="dxa"/>
                                  <w:shd w:val="clear" w:color="auto" w:fill="323232"/>
                                </w:tcPr>
                                <w:p>
                                  <w:pPr>
                                    <w:pStyle w:val="TableParagraph"/>
                                    <w:rPr>
                                      <w:sz w:val="18"/>
                                    </w:rPr>
                                  </w:pPr>
                                </w:p>
                              </w:tc>
                              <w:tc>
                                <w:tcPr>
                                  <w:tcW w:w="280" w:type="dxa"/>
                                  <w:shd w:val="clear" w:color="auto" w:fill="4C4C4C"/>
                                </w:tcPr>
                                <w:p>
                                  <w:pPr>
                                    <w:pStyle w:val="TableParagraph"/>
                                    <w:rPr>
                                      <w:sz w:val="18"/>
                                    </w:rPr>
                                  </w:pPr>
                                </w:p>
                              </w:tc>
                              <w:tc>
                                <w:tcPr>
                                  <w:tcW w:w="280" w:type="dxa"/>
                                  <w:shd w:val="clear" w:color="auto" w:fill="666666"/>
                                </w:tcPr>
                                <w:p>
                                  <w:pPr>
                                    <w:pStyle w:val="TableParagraph"/>
                                    <w:rPr>
                                      <w:sz w:val="18"/>
                                    </w:rPr>
                                  </w:pPr>
                                </w:p>
                              </w:tc>
                              <w:tc>
                                <w:tcPr>
                                  <w:tcW w:w="280" w:type="dxa"/>
                                  <w:shd w:val="clear" w:color="auto" w:fill="7F7F7F"/>
                                </w:tcPr>
                                <w:p>
                                  <w:pPr>
                                    <w:pStyle w:val="TableParagraph"/>
                                    <w:rPr>
                                      <w:sz w:val="18"/>
                                    </w:rPr>
                                  </w:pPr>
                                </w:p>
                              </w:tc>
                              <w:tc>
                                <w:tcPr>
                                  <w:tcW w:w="280" w:type="dxa"/>
                                  <w:shd w:val="clear" w:color="auto" w:fill="999999"/>
                                </w:tcPr>
                                <w:p>
                                  <w:pPr>
                                    <w:pStyle w:val="TableParagraph"/>
                                    <w:rPr>
                                      <w:sz w:val="18"/>
                                    </w:rPr>
                                  </w:pPr>
                                </w:p>
                              </w:tc>
                              <w:tc>
                                <w:tcPr>
                                  <w:tcW w:w="280" w:type="dxa"/>
                                  <w:shd w:val="clear" w:color="auto" w:fill="B2B2B2"/>
                                </w:tcPr>
                                <w:p>
                                  <w:pPr>
                                    <w:pStyle w:val="TableParagraph"/>
                                    <w:rPr>
                                      <w:sz w:val="18"/>
                                    </w:rPr>
                                  </w:pPr>
                                </w:p>
                              </w:tc>
                              <w:tc>
                                <w:tcPr>
                                  <w:tcW w:w="280" w:type="dxa"/>
                                  <w:shd w:val="clear" w:color="auto" w:fill="CCCCCC"/>
                                </w:tcPr>
                                <w:p>
                                  <w:pPr>
                                    <w:pStyle w:val="TableParagraph"/>
                                    <w:rPr>
                                      <w:sz w:val="18"/>
                                    </w:rPr>
                                  </w:pPr>
                                </w:p>
                              </w:tc>
                              <w:tc>
                                <w:tcPr>
                                  <w:tcW w:w="280" w:type="dxa"/>
                                  <w:shd w:val="clear" w:color="auto" w:fill="E5E5E5"/>
                                </w:tcPr>
                                <w:p>
                                  <w:pPr>
                                    <w:pStyle w:val="TableParagraph"/>
                                    <w:rPr>
                                      <w:sz w:val="18"/>
                                    </w:rPr>
                                  </w:pPr>
                                </w:p>
                              </w:tc>
                              <w:tc>
                                <w:tcPr>
                                  <w:tcW w:w="280" w:type="dxa"/>
                                </w:tcPr>
                                <w:p>
                                  <w:pPr>
                                    <w:pStyle w:val="TableParagraph"/>
                                    <w:rPr>
                                      <w:sz w:val="18"/>
                                    </w:rPr>
                                  </w:pPr>
                                </w:p>
                              </w:tc>
                            </w:tr>
                          </w:tbl>
                          <w:p>
                            <w:pPr>
                              <w:pStyle w:val="BodyText"/>
                              <w:ind w:left="0"/>
                            </w:pPr>
                          </w:p>
                        </w:txbxContent>
                      </wps:txbx>
                      <wps:bodyPr wrap="square" lIns="0" tIns="0" rIns="0" bIns="0" rtlCol="0">
                        <a:noAutofit/>
                      </wps:bodyPr>
                    </wps:wsp>
                  </a:graphicData>
                </a:graphic>
              </wp:inline>
            </w:drawing>
          </mc:Choice>
          <mc:Fallback>
            <w:pict>
              <v:shape style="width:155pt;height:15pt;mso-position-horizontal-relative:char;mso-position-vertical-relative:line" type="#_x0000_t202" id="docshape114" filled="false" stroked="false">
                <w10:anchorlock/>
                <v:textbox inset="0,0,0,0">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000000"/>
                          </w:tcPr>
                          <w:p>
                            <w:pPr>
                              <w:pStyle w:val="TableParagraph"/>
                              <w:rPr>
                                <w:sz w:val="18"/>
                              </w:rPr>
                            </w:pPr>
                          </w:p>
                        </w:tc>
                        <w:tc>
                          <w:tcPr>
                            <w:tcW w:w="280" w:type="dxa"/>
                            <w:shd w:val="clear" w:color="auto" w:fill="191919"/>
                          </w:tcPr>
                          <w:p>
                            <w:pPr>
                              <w:pStyle w:val="TableParagraph"/>
                              <w:rPr>
                                <w:sz w:val="18"/>
                              </w:rPr>
                            </w:pPr>
                          </w:p>
                        </w:tc>
                        <w:tc>
                          <w:tcPr>
                            <w:tcW w:w="280" w:type="dxa"/>
                            <w:shd w:val="clear" w:color="auto" w:fill="323232"/>
                          </w:tcPr>
                          <w:p>
                            <w:pPr>
                              <w:pStyle w:val="TableParagraph"/>
                              <w:rPr>
                                <w:sz w:val="18"/>
                              </w:rPr>
                            </w:pPr>
                          </w:p>
                        </w:tc>
                        <w:tc>
                          <w:tcPr>
                            <w:tcW w:w="280" w:type="dxa"/>
                            <w:shd w:val="clear" w:color="auto" w:fill="4C4C4C"/>
                          </w:tcPr>
                          <w:p>
                            <w:pPr>
                              <w:pStyle w:val="TableParagraph"/>
                              <w:rPr>
                                <w:sz w:val="18"/>
                              </w:rPr>
                            </w:pPr>
                          </w:p>
                        </w:tc>
                        <w:tc>
                          <w:tcPr>
                            <w:tcW w:w="280" w:type="dxa"/>
                            <w:shd w:val="clear" w:color="auto" w:fill="666666"/>
                          </w:tcPr>
                          <w:p>
                            <w:pPr>
                              <w:pStyle w:val="TableParagraph"/>
                              <w:rPr>
                                <w:sz w:val="18"/>
                              </w:rPr>
                            </w:pPr>
                          </w:p>
                        </w:tc>
                        <w:tc>
                          <w:tcPr>
                            <w:tcW w:w="280" w:type="dxa"/>
                            <w:shd w:val="clear" w:color="auto" w:fill="7F7F7F"/>
                          </w:tcPr>
                          <w:p>
                            <w:pPr>
                              <w:pStyle w:val="TableParagraph"/>
                              <w:rPr>
                                <w:sz w:val="18"/>
                              </w:rPr>
                            </w:pPr>
                          </w:p>
                        </w:tc>
                        <w:tc>
                          <w:tcPr>
                            <w:tcW w:w="280" w:type="dxa"/>
                            <w:shd w:val="clear" w:color="auto" w:fill="999999"/>
                          </w:tcPr>
                          <w:p>
                            <w:pPr>
                              <w:pStyle w:val="TableParagraph"/>
                              <w:rPr>
                                <w:sz w:val="18"/>
                              </w:rPr>
                            </w:pPr>
                          </w:p>
                        </w:tc>
                        <w:tc>
                          <w:tcPr>
                            <w:tcW w:w="280" w:type="dxa"/>
                            <w:shd w:val="clear" w:color="auto" w:fill="B2B2B2"/>
                          </w:tcPr>
                          <w:p>
                            <w:pPr>
                              <w:pStyle w:val="TableParagraph"/>
                              <w:rPr>
                                <w:sz w:val="18"/>
                              </w:rPr>
                            </w:pPr>
                          </w:p>
                        </w:tc>
                        <w:tc>
                          <w:tcPr>
                            <w:tcW w:w="280" w:type="dxa"/>
                            <w:shd w:val="clear" w:color="auto" w:fill="CCCCCC"/>
                          </w:tcPr>
                          <w:p>
                            <w:pPr>
                              <w:pStyle w:val="TableParagraph"/>
                              <w:rPr>
                                <w:sz w:val="18"/>
                              </w:rPr>
                            </w:pPr>
                          </w:p>
                        </w:tc>
                        <w:tc>
                          <w:tcPr>
                            <w:tcW w:w="280" w:type="dxa"/>
                            <w:shd w:val="clear" w:color="auto" w:fill="E5E5E5"/>
                          </w:tcPr>
                          <w:p>
                            <w:pPr>
                              <w:pStyle w:val="TableParagraph"/>
                              <w:rPr>
                                <w:sz w:val="18"/>
                              </w:rPr>
                            </w:pPr>
                          </w:p>
                        </w:tc>
                        <w:tc>
                          <w:tcPr>
                            <w:tcW w:w="280" w:type="dxa"/>
                          </w:tcPr>
                          <w:p>
                            <w:pPr>
                              <w:pStyle w:val="TableParagraph"/>
                              <w:rPr>
                                <w:sz w:val="18"/>
                              </w:rPr>
                            </w:pPr>
                          </w:p>
                        </w:tc>
                      </w:tr>
                    </w:tbl>
                    <w:p>
                      <w:pPr>
                        <w:pStyle w:val="BodyText"/>
                        <w:ind w:left="0"/>
                      </w:pPr>
                    </w:p>
                  </w:txbxContent>
                </v:textbox>
              </v:shape>
            </w:pict>
          </mc:Fallback>
        </mc:AlternateContent>
      </w:r>
      <w:r>
        <w:rPr>
          <w:rFonts w:ascii="方正兰亭黑_GBK"/>
          <w:spacing w:val="45"/>
          <w:position w:val="31"/>
          <w:sz w:val="20"/>
        </w:rPr>
      </w:r>
      <w:r>
        <w:rPr>
          <w:rFonts w:ascii="方正兰亭黑_GBK"/>
          <w:spacing w:val="45"/>
          <w:position w:val="31"/>
          <w:sz w:val="20"/>
        </w:rPr>
        <w:tab/>
      </w:r>
      <w:r>
        <w:rPr>
          <w:rFonts w:ascii="方正兰亭黑_GBK"/>
          <w:spacing w:val="45"/>
          <w:position w:val="17"/>
          <w:sz w:val="20"/>
        </w:rPr>
        <mc:AlternateContent>
          <mc:Choice Requires="wps">
            <w:drawing>
              <wp:inline distT="0" distB="0" distL="0" distR="0">
                <wp:extent cx="720090" cy="360045"/>
                <wp:effectExtent l="9525" t="0" r="0" b="1904"/>
                <wp:docPr id="159" name="Group 159"/>
                <wp:cNvGraphicFramePr>
                  <a:graphicFrameLocks/>
                </wp:cNvGraphicFramePr>
                <a:graphic>
                  <a:graphicData uri="http://schemas.microsoft.com/office/word/2010/wordprocessingGroup">
                    <wpg:wgp>
                      <wpg:cNvPr id="159" name="Group 159"/>
                      <wpg:cNvGrpSpPr/>
                      <wpg:grpSpPr>
                        <a:xfrm>
                          <a:off x="0" y="0"/>
                          <a:ext cx="720090" cy="360045"/>
                          <a:chExt cx="720090" cy="360045"/>
                        </a:xfrm>
                      </wpg:grpSpPr>
                      <pic:pic>
                        <pic:nvPicPr>
                          <pic:cNvPr id="160" name="Image 160"/>
                          <pic:cNvPicPr/>
                        </pic:nvPicPr>
                        <pic:blipFill>
                          <a:blip r:embed="rId6" cstate="print"/>
                          <a:stretch>
                            <a:fillRect/>
                          </a:stretch>
                        </pic:blipFill>
                        <pic:spPr>
                          <a:xfrm>
                            <a:off x="268192" y="88195"/>
                            <a:ext cx="183603" cy="183603"/>
                          </a:xfrm>
                          <a:prstGeom prst="rect">
                            <a:avLst/>
                          </a:prstGeom>
                        </pic:spPr>
                      </pic:pic>
                      <wps:wsp>
                        <wps:cNvPr id="161" name="Graphic 161"/>
                        <wps:cNvSpPr/>
                        <wps:spPr>
                          <a:xfrm>
                            <a:off x="0" y="179997"/>
                            <a:ext cx="720090" cy="1270"/>
                          </a:xfrm>
                          <a:custGeom>
                            <a:avLst/>
                            <a:gdLst/>
                            <a:ahLst/>
                            <a:cxnLst/>
                            <a:rect l="l" t="t" r="r" b="b"/>
                            <a:pathLst>
                              <a:path w="720090" h="0">
                                <a:moveTo>
                                  <a:pt x="0" y="0"/>
                                </a:moveTo>
                                <a:lnTo>
                                  <a:pt x="719988" y="0"/>
                                </a:lnTo>
                              </a:path>
                            </a:pathLst>
                          </a:custGeom>
                          <a:ln w="3594">
                            <a:solidFill>
                              <a:srgbClr val="000000"/>
                            </a:solidFill>
                            <a:prstDash val="solid"/>
                          </a:ln>
                        </wps:spPr>
                        <wps:bodyPr wrap="square" lIns="0" tIns="0" rIns="0" bIns="0" rtlCol="0">
                          <a:prstTxWarp prst="textNoShape">
                            <a:avLst/>
                          </a:prstTxWarp>
                          <a:noAutofit/>
                        </wps:bodyPr>
                      </wps:wsp>
                      <wps:wsp>
                        <wps:cNvPr id="162" name="Graphic 162"/>
                        <wps:cNvSpPr/>
                        <wps:spPr>
                          <a:xfrm>
                            <a:off x="359994" y="0"/>
                            <a:ext cx="1270" cy="360045"/>
                          </a:xfrm>
                          <a:custGeom>
                            <a:avLst/>
                            <a:gdLst/>
                            <a:ahLst/>
                            <a:cxnLst/>
                            <a:rect l="l" t="t" r="r" b="b"/>
                            <a:pathLst>
                              <a:path w="0" h="360045">
                                <a:moveTo>
                                  <a:pt x="0" y="0"/>
                                </a:moveTo>
                                <a:lnTo>
                                  <a:pt x="0" y="359994"/>
                                </a:lnTo>
                              </a:path>
                            </a:pathLst>
                          </a:custGeom>
                          <a:ln w="359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56.7pt;height:28.35pt;mso-position-horizontal-relative:char;mso-position-vertical-relative:line" id="docshapegroup115" coordorigin="0,0" coordsize="1134,567">
                <v:shape style="position:absolute;left:422;top:138;width:290;height:290" type="#_x0000_t75" id="docshape116" stroked="false">
                  <v:imagedata r:id="rId6" o:title=""/>
                </v:shape>
                <v:line style="position:absolute" from="0,283" to="1134,283" stroked="true" strokeweight=".283pt" strokecolor="#000000">
                  <v:stroke dashstyle="solid"/>
                </v:line>
                <v:line style="position:absolute" from="567,0" to="567,567" stroked="true" strokeweight=".283pt" strokecolor="#000000">
                  <v:stroke dashstyle="solid"/>
                </v:line>
              </v:group>
            </w:pict>
          </mc:Fallback>
        </mc:AlternateContent>
      </w:r>
      <w:r>
        <w:rPr>
          <w:rFonts w:ascii="方正兰亭黑_GBK"/>
          <w:spacing w:val="45"/>
          <w:position w:val="17"/>
          <w:sz w:val="20"/>
        </w:rPr>
      </w:r>
      <w:r>
        <w:rPr>
          <w:rFonts w:ascii="方正兰亭黑_GBK"/>
          <w:spacing w:val="45"/>
          <w:position w:val="17"/>
          <w:sz w:val="20"/>
        </w:rPr>
        <w:tab/>
      </w:r>
      <w:r>
        <w:rPr>
          <w:rFonts w:ascii="方正兰亭黑_GBK"/>
          <w:spacing w:val="45"/>
          <w:position w:val="31"/>
          <w:sz w:val="20"/>
        </w:rPr>
        <mc:AlternateContent>
          <mc:Choice Requires="wps">
            <w:drawing>
              <wp:inline distT="0" distB="0" distL="0" distR="0">
                <wp:extent cx="1968500" cy="190500"/>
                <wp:effectExtent l="0" t="0" r="0" b="0"/>
                <wp:docPr id="163" name="Textbox 163"/>
                <wp:cNvGraphicFramePr>
                  <a:graphicFrameLocks/>
                </wp:cNvGraphicFramePr>
                <a:graphic>
                  <a:graphicData uri="http://schemas.microsoft.com/office/word/2010/wordprocessingShape">
                    <wps:wsp>
                      <wps:cNvPr id="163" name="Textbox 163"/>
                      <wps:cNvSpPr txBox="1"/>
                      <wps:spPr>
                        <a:xfrm>
                          <a:off x="0" y="0"/>
                          <a:ext cx="1968500" cy="190500"/>
                        </a:xfrm>
                        <a:prstGeom prst="rect">
                          <a:avLst/>
                        </a:prstGeom>
                      </wps:spPr>
                      <wps:txbx>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FFF200"/>
                                </w:tcPr>
                                <w:p>
                                  <w:pPr>
                                    <w:pStyle w:val="TableParagraph"/>
                                    <w:rPr>
                                      <w:sz w:val="18"/>
                                    </w:rPr>
                                  </w:pPr>
                                </w:p>
                              </w:tc>
                              <w:tc>
                                <w:tcPr>
                                  <w:tcW w:w="280" w:type="dxa"/>
                                  <w:shd w:val="clear" w:color="auto" w:fill="EC008C"/>
                                </w:tcPr>
                                <w:p>
                                  <w:pPr>
                                    <w:pStyle w:val="TableParagraph"/>
                                    <w:rPr>
                                      <w:sz w:val="18"/>
                                    </w:rPr>
                                  </w:pPr>
                                </w:p>
                              </w:tc>
                              <w:tc>
                                <w:tcPr>
                                  <w:tcW w:w="280" w:type="dxa"/>
                                  <w:shd w:val="clear" w:color="auto" w:fill="00AEEF"/>
                                </w:tcPr>
                                <w:p>
                                  <w:pPr>
                                    <w:pStyle w:val="TableParagraph"/>
                                    <w:rPr>
                                      <w:sz w:val="18"/>
                                    </w:rPr>
                                  </w:pPr>
                                </w:p>
                              </w:tc>
                              <w:tc>
                                <w:tcPr>
                                  <w:tcW w:w="280" w:type="dxa"/>
                                  <w:shd w:val="clear" w:color="auto" w:fill="2E3092"/>
                                </w:tcPr>
                                <w:p>
                                  <w:pPr>
                                    <w:pStyle w:val="TableParagraph"/>
                                    <w:rPr>
                                      <w:sz w:val="18"/>
                                    </w:rPr>
                                  </w:pPr>
                                </w:p>
                              </w:tc>
                              <w:tc>
                                <w:tcPr>
                                  <w:tcW w:w="280" w:type="dxa"/>
                                  <w:shd w:val="clear" w:color="auto" w:fill="00A650"/>
                                </w:tcPr>
                                <w:p>
                                  <w:pPr>
                                    <w:pStyle w:val="TableParagraph"/>
                                    <w:rPr>
                                      <w:sz w:val="18"/>
                                    </w:rPr>
                                  </w:pPr>
                                </w:p>
                              </w:tc>
                              <w:tc>
                                <w:tcPr>
                                  <w:tcW w:w="280" w:type="dxa"/>
                                  <w:shd w:val="clear" w:color="auto" w:fill="ED1C24"/>
                                </w:tcPr>
                                <w:p>
                                  <w:pPr>
                                    <w:pStyle w:val="TableParagraph"/>
                                    <w:rPr>
                                      <w:sz w:val="18"/>
                                    </w:rPr>
                                  </w:pPr>
                                </w:p>
                              </w:tc>
                              <w:tc>
                                <w:tcPr>
                                  <w:tcW w:w="280" w:type="dxa"/>
                                  <w:shd w:val="clear" w:color="auto" w:fill="231F20"/>
                                </w:tcPr>
                                <w:p>
                                  <w:pPr>
                                    <w:pStyle w:val="TableParagraph"/>
                                    <w:rPr>
                                      <w:sz w:val="18"/>
                                    </w:rPr>
                                  </w:pPr>
                                </w:p>
                              </w:tc>
                              <w:tc>
                                <w:tcPr>
                                  <w:tcW w:w="280" w:type="dxa"/>
                                  <w:shd w:val="clear" w:color="auto" w:fill="FFF799"/>
                                </w:tcPr>
                                <w:p>
                                  <w:pPr>
                                    <w:pStyle w:val="TableParagraph"/>
                                    <w:rPr>
                                      <w:sz w:val="18"/>
                                    </w:rPr>
                                  </w:pPr>
                                </w:p>
                              </w:tc>
                              <w:tc>
                                <w:tcPr>
                                  <w:tcW w:w="280" w:type="dxa"/>
                                  <w:shd w:val="clear" w:color="auto" w:fill="F49AC1"/>
                                </w:tcPr>
                                <w:p>
                                  <w:pPr>
                                    <w:pStyle w:val="TableParagraph"/>
                                    <w:rPr>
                                      <w:sz w:val="18"/>
                                    </w:rPr>
                                  </w:pPr>
                                </w:p>
                              </w:tc>
                              <w:tc>
                                <w:tcPr>
                                  <w:tcW w:w="280" w:type="dxa"/>
                                  <w:shd w:val="clear" w:color="auto" w:fill="6DCFF6"/>
                                </w:tcPr>
                                <w:p>
                                  <w:pPr>
                                    <w:pStyle w:val="TableParagraph"/>
                                    <w:rPr>
                                      <w:sz w:val="18"/>
                                    </w:rPr>
                                  </w:pPr>
                                </w:p>
                              </w:tc>
                              <w:tc>
                                <w:tcPr>
                                  <w:tcW w:w="280" w:type="dxa"/>
                                  <w:shd w:val="clear" w:color="auto" w:fill="939598"/>
                                </w:tcPr>
                                <w:p>
                                  <w:pPr>
                                    <w:pStyle w:val="TableParagraph"/>
                                    <w:rPr>
                                      <w:sz w:val="18"/>
                                    </w:rPr>
                                  </w:pPr>
                                </w:p>
                              </w:tc>
                            </w:tr>
                          </w:tbl>
                          <w:p>
                            <w:pPr>
                              <w:pStyle w:val="BodyText"/>
                              <w:ind w:left="0"/>
                            </w:pPr>
                          </w:p>
                        </w:txbxContent>
                      </wps:txbx>
                      <wps:bodyPr wrap="square" lIns="0" tIns="0" rIns="0" bIns="0" rtlCol="0">
                        <a:noAutofit/>
                      </wps:bodyPr>
                    </wps:wsp>
                  </a:graphicData>
                </a:graphic>
              </wp:inline>
            </w:drawing>
          </mc:Choice>
          <mc:Fallback>
            <w:pict>
              <v:shape style="width:155pt;height:15pt;mso-position-horizontal-relative:char;mso-position-vertical-relative:line" type="#_x0000_t202" id="docshape117" filled="false" stroked="false">
                <w10:anchorlock/>
                <v:textbox inset="0,0,0,0">
                  <w:txbxContent>
                    <w:tbl>
                      <w:tblPr>
                        <w:tblW w:w="0" w:type="auto"/>
                        <w:jc w:val="left"/>
                        <w:tblInd w:w="10"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CellMar>
                          <w:top w:w="0" w:type="dxa"/>
                          <w:left w:w="0" w:type="dxa"/>
                          <w:bottom w:w="0" w:type="dxa"/>
                          <w:right w:w="0" w:type="dxa"/>
                        </w:tblCellMar>
                        <w:tblLook w:val="01E0"/>
                      </w:tblPr>
                      <w:tblGrid>
                        <w:gridCol w:w="280"/>
                        <w:gridCol w:w="280"/>
                        <w:gridCol w:w="280"/>
                        <w:gridCol w:w="280"/>
                        <w:gridCol w:w="280"/>
                        <w:gridCol w:w="280"/>
                        <w:gridCol w:w="280"/>
                        <w:gridCol w:w="280"/>
                        <w:gridCol w:w="280"/>
                        <w:gridCol w:w="280"/>
                        <w:gridCol w:w="280"/>
                      </w:tblGrid>
                      <w:tr>
                        <w:trPr>
                          <w:trHeight w:val="260" w:hRule="atLeast"/>
                        </w:trPr>
                        <w:tc>
                          <w:tcPr>
                            <w:tcW w:w="280" w:type="dxa"/>
                            <w:shd w:val="clear" w:color="auto" w:fill="FFF200"/>
                          </w:tcPr>
                          <w:p>
                            <w:pPr>
                              <w:pStyle w:val="TableParagraph"/>
                              <w:rPr>
                                <w:sz w:val="18"/>
                              </w:rPr>
                            </w:pPr>
                          </w:p>
                        </w:tc>
                        <w:tc>
                          <w:tcPr>
                            <w:tcW w:w="280" w:type="dxa"/>
                            <w:shd w:val="clear" w:color="auto" w:fill="EC008C"/>
                          </w:tcPr>
                          <w:p>
                            <w:pPr>
                              <w:pStyle w:val="TableParagraph"/>
                              <w:rPr>
                                <w:sz w:val="18"/>
                              </w:rPr>
                            </w:pPr>
                          </w:p>
                        </w:tc>
                        <w:tc>
                          <w:tcPr>
                            <w:tcW w:w="280" w:type="dxa"/>
                            <w:shd w:val="clear" w:color="auto" w:fill="00AEEF"/>
                          </w:tcPr>
                          <w:p>
                            <w:pPr>
                              <w:pStyle w:val="TableParagraph"/>
                              <w:rPr>
                                <w:sz w:val="18"/>
                              </w:rPr>
                            </w:pPr>
                          </w:p>
                        </w:tc>
                        <w:tc>
                          <w:tcPr>
                            <w:tcW w:w="280" w:type="dxa"/>
                            <w:shd w:val="clear" w:color="auto" w:fill="2E3092"/>
                          </w:tcPr>
                          <w:p>
                            <w:pPr>
                              <w:pStyle w:val="TableParagraph"/>
                              <w:rPr>
                                <w:sz w:val="18"/>
                              </w:rPr>
                            </w:pPr>
                          </w:p>
                        </w:tc>
                        <w:tc>
                          <w:tcPr>
                            <w:tcW w:w="280" w:type="dxa"/>
                            <w:shd w:val="clear" w:color="auto" w:fill="00A650"/>
                          </w:tcPr>
                          <w:p>
                            <w:pPr>
                              <w:pStyle w:val="TableParagraph"/>
                              <w:rPr>
                                <w:sz w:val="18"/>
                              </w:rPr>
                            </w:pPr>
                          </w:p>
                        </w:tc>
                        <w:tc>
                          <w:tcPr>
                            <w:tcW w:w="280" w:type="dxa"/>
                            <w:shd w:val="clear" w:color="auto" w:fill="ED1C24"/>
                          </w:tcPr>
                          <w:p>
                            <w:pPr>
                              <w:pStyle w:val="TableParagraph"/>
                              <w:rPr>
                                <w:sz w:val="18"/>
                              </w:rPr>
                            </w:pPr>
                          </w:p>
                        </w:tc>
                        <w:tc>
                          <w:tcPr>
                            <w:tcW w:w="280" w:type="dxa"/>
                            <w:shd w:val="clear" w:color="auto" w:fill="231F20"/>
                          </w:tcPr>
                          <w:p>
                            <w:pPr>
                              <w:pStyle w:val="TableParagraph"/>
                              <w:rPr>
                                <w:sz w:val="18"/>
                              </w:rPr>
                            </w:pPr>
                          </w:p>
                        </w:tc>
                        <w:tc>
                          <w:tcPr>
                            <w:tcW w:w="280" w:type="dxa"/>
                            <w:shd w:val="clear" w:color="auto" w:fill="FFF799"/>
                          </w:tcPr>
                          <w:p>
                            <w:pPr>
                              <w:pStyle w:val="TableParagraph"/>
                              <w:rPr>
                                <w:sz w:val="18"/>
                              </w:rPr>
                            </w:pPr>
                          </w:p>
                        </w:tc>
                        <w:tc>
                          <w:tcPr>
                            <w:tcW w:w="280" w:type="dxa"/>
                            <w:shd w:val="clear" w:color="auto" w:fill="F49AC1"/>
                          </w:tcPr>
                          <w:p>
                            <w:pPr>
                              <w:pStyle w:val="TableParagraph"/>
                              <w:rPr>
                                <w:sz w:val="18"/>
                              </w:rPr>
                            </w:pPr>
                          </w:p>
                        </w:tc>
                        <w:tc>
                          <w:tcPr>
                            <w:tcW w:w="280" w:type="dxa"/>
                            <w:shd w:val="clear" w:color="auto" w:fill="6DCFF6"/>
                          </w:tcPr>
                          <w:p>
                            <w:pPr>
                              <w:pStyle w:val="TableParagraph"/>
                              <w:rPr>
                                <w:sz w:val="18"/>
                              </w:rPr>
                            </w:pPr>
                          </w:p>
                        </w:tc>
                        <w:tc>
                          <w:tcPr>
                            <w:tcW w:w="280" w:type="dxa"/>
                            <w:shd w:val="clear" w:color="auto" w:fill="939598"/>
                          </w:tcPr>
                          <w:p>
                            <w:pPr>
                              <w:pStyle w:val="TableParagraph"/>
                              <w:rPr>
                                <w:sz w:val="18"/>
                              </w:rPr>
                            </w:pPr>
                          </w:p>
                        </w:tc>
                      </w:tr>
                    </w:tbl>
                    <w:p>
                      <w:pPr>
                        <w:pStyle w:val="BodyText"/>
                        <w:ind w:left="0"/>
                      </w:pPr>
                    </w:p>
                  </w:txbxContent>
                </v:textbox>
              </v:shape>
            </w:pict>
          </mc:Fallback>
        </mc:AlternateContent>
      </w:r>
      <w:r>
        <w:rPr>
          <w:rFonts w:ascii="方正兰亭黑_GBK"/>
          <w:spacing w:val="45"/>
          <w:position w:val="31"/>
          <w:sz w:val="20"/>
        </w:rPr>
      </w:r>
    </w:p>
    <w:p>
      <w:pPr>
        <w:pStyle w:val="BodyText"/>
        <w:ind w:left="0"/>
        <w:rPr>
          <w:rFonts w:ascii="方正兰亭黑_GBK"/>
        </w:rPr>
      </w:pPr>
    </w:p>
    <w:p>
      <w:pPr>
        <w:pStyle w:val="BodyText"/>
        <w:ind w:left="0"/>
        <w:rPr>
          <w:rFonts w:ascii="方正兰亭黑_GBK"/>
        </w:rPr>
      </w:pPr>
    </w:p>
    <w:p>
      <w:pPr>
        <w:pStyle w:val="BodyText"/>
        <w:spacing w:before="60"/>
        <w:ind w:left="0"/>
        <w:rPr>
          <w:rFonts w:ascii="方正兰亭黑_GBK"/>
        </w:rPr>
      </w:pPr>
    </w:p>
    <w:p>
      <w:pPr>
        <w:pStyle w:val="BodyText"/>
        <w:spacing w:after="0"/>
        <w:rPr>
          <w:rFonts w:ascii="方正兰亭黑_GBK"/>
        </w:rPr>
        <w:sectPr>
          <w:pgSz w:w="12820" w:h="16790"/>
          <w:pgMar w:header="0" w:footer="540" w:top="0" w:bottom="720" w:left="850" w:right="850"/>
        </w:sectPr>
      </w:pPr>
    </w:p>
    <w:p>
      <w:pPr>
        <w:pStyle w:val="BodyText"/>
        <w:spacing w:line="280" w:lineRule="auto" w:before="110"/>
        <w:ind w:right="8"/>
        <w:jc w:val="both"/>
      </w:pPr>
      <w:r>
        <w:rPr>
          <w:spacing w:val="-9"/>
        </w:rPr>
        <w:t>通知》，中国系统工程学会数据安全与数智赋能决</w:t>
      </w:r>
      <w:r>
        <w:rPr>
          <w:spacing w:val="6"/>
        </w:rPr>
        <w:t>策咨询专家团队申报的“关于以城市群协同推动未来产业发展的研究”项目入选。</w:t>
      </w:r>
    </w:p>
    <w:p>
      <w:pPr>
        <w:pStyle w:val="ListParagraph"/>
        <w:numPr>
          <w:ilvl w:val="0"/>
          <w:numId w:val="1"/>
        </w:numPr>
        <w:tabs>
          <w:tab w:pos="1738" w:val="left" w:leader="none"/>
        </w:tabs>
        <w:spacing w:line="280" w:lineRule="auto" w:before="111" w:after="0"/>
        <w:ind w:left="1020" w:right="0" w:firstLine="396"/>
        <w:jc w:val="both"/>
        <w:rPr>
          <w:sz w:val="20"/>
        </w:rPr>
      </w:pPr>
      <w:r>
        <w:rPr>
          <w:sz w:val="20"/>
        </w:rPr>
        <w:t>12</w:t>
      </w:r>
      <w:r>
        <w:rPr>
          <w:spacing w:val="1"/>
          <w:sz w:val="20"/>
        </w:rPr>
        <w:t> 月 </w:t>
      </w:r>
      <w:r>
        <w:rPr>
          <w:sz w:val="20"/>
        </w:rPr>
        <w:t>10</w:t>
      </w:r>
      <w:r>
        <w:rPr>
          <w:spacing w:val="6"/>
          <w:sz w:val="20"/>
        </w:rPr>
        <w:t> 日上午杨晓光理事长在首届军事</w:t>
      </w:r>
      <w:r>
        <w:rPr>
          <w:spacing w:val="4"/>
          <w:sz w:val="20"/>
        </w:rPr>
        <w:t>系统工程论坛上致辞。唐锡晋秘书长参加了上午</w:t>
      </w:r>
      <w:r>
        <w:rPr>
          <w:spacing w:val="7"/>
          <w:sz w:val="20"/>
        </w:rPr>
        <w:t>的论坛活动。 </w:t>
      </w:r>
      <w:r>
        <w:rPr>
          <w:sz w:val="20"/>
        </w:rPr>
        <w:t>12</w:t>
      </w:r>
      <w:r>
        <w:rPr>
          <w:spacing w:val="1"/>
          <w:sz w:val="20"/>
        </w:rPr>
        <w:t> 月 </w:t>
      </w:r>
      <w:r>
        <w:rPr>
          <w:sz w:val="20"/>
        </w:rPr>
        <w:t>10</w:t>
      </w:r>
      <w:r>
        <w:rPr>
          <w:spacing w:val="8"/>
          <w:sz w:val="20"/>
        </w:rPr>
        <w:t> 日下午杨晓光理事长线上为中国系统工程学会与钱学森图书馆首次联合组</w:t>
      </w:r>
      <w:r>
        <w:rPr>
          <w:spacing w:val="-8"/>
          <w:sz w:val="20"/>
        </w:rPr>
        <w:t>织的“《工程控制论》出版七十周年暨钱学森系统</w:t>
      </w:r>
      <w:r>
        <w:rPr>
          <w:spacing w:val="6"/>
          <w:sz w:val="20"/>
        </w:rPr>
        <w:t>工程思想学术研讨会”致辞，汪小帆副理事长现</w:t>
      </w:r>
      <w:r>
        <w:rPr>
          <w:spacing w:val="5"/>
          <w:sz w:val="20"/>
        </w:rPr>
        <w:t>场参会做了专题报告，该活动通过学会 </w:t>
      </w:r>
      <w:r>
        <w:rPr>
          <w:sz w:val="20"/>
        </w:rPr>
        <w:t>B</w:t>
      </w:r>
      <w:r>
        <w:rPr>
          <w:spacing w:val="3"/>
          <w:sz w:val="20"/>
        </w:rPr>
        <w:t> 站官方</w:t>
      </w:r>
      <w:r>
        <w:rPr>
          <w:sz w:val="20"/>
        </w:rPr>
        <w:t>账号进行了直播。</w:t>
      </w:r>
    </w:p>
    <w:p>
      <w:pPr>
        <w:pStyle w:val="ListParagraph"/>
        <w:numPr>
          <w:ilvl w:val="0"/>
          <w:numId w:val="1"/>
        </w:numPr>
        <w:tabs>
          <w:tab w:pos="1738" w:val="left" w:leader="none"/>
        </w:tabs>
        <w:spacing w:line="283" w:lineRule="auto" w:before="108" w:after="0"/>
        <w:ind w:left="1020" w:right="0" w:firstLine="396"/>
        <w:jc w:val="both"/>
        <w:rPr>
          <w:rFonts w:ascii="等线" w:hAnsi="等线" w:eastAsia="等线"/>
          <w:sz w:val="20"/>
        </w:rPr>
      </w:pPr>
      <w:r>
        <w:rPr>
          <w:sz w:val="20"/>
        </w:rPr>
        <w:t>12</w:t>
      </w:r>
      <w:r>
        <w:rPr>
          <w:spacing w:val="3"/>
          <w:sz w:val="20"/>
        </w:rPr>
        <w:t> 月 </w:t>
      </w:r>
      <w:r>
        <w:rPr>
          <w:sz w:val="20"/>
        </w:rPr>
        <w:t>11</w:t>
      </w:r>
      <w:r>
        <w:rPr>
          <w:spacing w:val="18"/>
          <w:sz w:val="20"/>
        </w:rPr>
        <w:t> 日下午中国系统工程学会组织</w:t>
      </w:r>
      <w:r>
        <w:rPr>
          <w:spacing w:val="6"/>
          <w:sz w:val="20"/>
        </w:rPr>
        <w:t>以“坚持系统观念、助力强国建设”为主题的高</w:t>
      </w:r>
      <w:r>
        <w:rPr>
          <w:spacing w:val="6"/>
          <w:sz w:val="20"/>
        </w:rPr>
        <w:t>端论坛，纪念杰出科学家钱学森院士诞辰 </w:t>
      </w:r>
      <w:r>
        <w:rPr>
          <w:spacing w:val="-1"/>
          <w:sz w:val="20"/>
        </w:rPr>
        <w:t>1</w:t>
      </w:r>
      <w:r>
        <w:rPr>
          <w:sz w:val="20"/>
        </w:rPr>
        <w:t>13</w:t>
      </w:r>
      <w:r>
        <w:rPr>
          <w:spacing w:val="1"/>
          <w:sz w:val="20"/>
        </w:rPr>
        <w:t> 周</w:t>
      </w:r>
      <w:r>
        <w:rPr>
          <w:spacing w:val="4"/>
          <w:sz w:val="20"/>
        </w:rPr>
        <w:t>年。学会党委书记兼副理事长、西安交通大学管</w:t>
      </w:r>
      <w:r>
        <w:rPr>
          <w:spacing w:val="6"/>
          <w:sz w:val="20"/>
        </w:rPr>
        <w:t>理学院院长冯耕中教授，学会副理事长、中国系</w:t>
      </w:r>
      <w:r>
        <w:rPr>
          <w:spacing w:val="8"/>
          <w:sz w:val="20"/>
        </w:rPr>
        <w:t>统工程学会装备数字工程决策咨询专家团队首席</w:t>
      </w:r>
      <w:r>
        <w:rPr>
          <w:spacing w:val="4"/>
          <w:sz w:val="20"/>
        </w:rPr>
        <w:t>专家、国防科技大学杨克巍教授，和学会常务理事，中国系统工程学会复杂金融系统安全与风险</w:t>
      </w:r>
      <w:r>
        <w:rPr>
          <w:spacing w:val="6"/>
          <w:sz w:val="20"/>
        </w:rPr>
        <w:t>管理决策咨询专家团队首席专家、天津大学管理与经济学部熊熊教授带来了“产业链供应链安全</w:t>
      </w:r>
      <w:r>
        <w:rPr>
          <w:spacing w:val="-8"/>
          <w:sz w:val="20"/>
        </w:rPr>
        <w:t>形势分析与对策建议”、“体系韧性管理 ：智能时</w:t>
      </w:r>
      <w:r>
        <w:rPr>
          <w:spacing w:val="6"/>
          <w:sz w:val="20"/>
        </w:rPr>
        <w:t>代可持续发展的新理念”和“优化中国资本市场</w:t>
      </w:r>
      <w:r>
        <w:rPr>
          <w:spacing w:val="5"/>
          <w:sz w:val="20"/>
        </w:rPr>
        <w:t>交易税税制，促进市场健康发展”三个报告，唐</w:t>
      </w:r>
      <w:r>
        <w:rPr>
          <w:spacing w:val="21"/>
          <w:sz w:val="20"/>
        </w:rPr>
        <w:t>锡晋秘书长主持论坛。</w:t>
      </w:r>
      <w:r>
        <w:rPr>
          <w:sz w:val="20"/>
        </w:rPr>
        <w:t>B</w:t>
      </w:r>
      <w:r>
        <w:rPr>
          <w:spacing w:val="9"/>
          <w:sz w:val="20"/>
        </w:rPr>
        <w:t> 站视频回放 ：</w:t>
      </w:r>
      <w:r>
        <w:rPr>
          <w:rFonts w:ascii="等线" w:hAnsi="等线" w:eastAsia="等线"/>
          <w:sz w:val="20"/>
        </w:rPr>
        <w:t>https:// </w:t>
      </w:r>
      <w:hyperlink r:id="rId12">
        <w:r>
          <w:rPr>
            <w:rFonts w:ascii="等线" w:hAnsi="等线" w:eastAsia="等线"/>
            <w:spacing w:val="6"/>
            <w:sz w:val="20"/>
          </w:rPr>
          <w:t>www</w:t>
        </w:r>
        <w:r>
          <w:rPr>
            <w:rFonts w:ascii="等线" w:hAnsi="等线" w:eastAsia="等线"/>
            <w:spacing w:val="7"/>
            <w:sz w:val="20"/>
          </w:rPr>
          <w:t>.</w:t>
        </w:r>
        <w:r>
          <w:rPr>
            <w:rFonts w:ascii="等线" w:hAnsi="等线" w:eastAsia="等线"/>
            <w:spacing w:val="6"/>
            <w:sz w:val="20"/>
          </w:rPr>
          <w:t>bilibili.c</w:t>
        </w:r>
        <w:r>
          <w:rPr>
            <w:rFonts w:ascii="等线" w:hAnsi="等线" w:eastAsia="等线"/>
            <w:spacing w:val="7"/>
            <w:sz w:val="20"/>
          </w:rPr>
          <w:t>om</w:t>
        </w:r>
        <w:r>
          <w:rPr>
            <w:rFonts w:ascii="等线" w:hAnsi="等线" w:eastAsia="等线"/>
            <w:spacing w:val="6"/>
            <w:sz w:val="20"/>
          </w:rPr>
          <w:t>/vi</w:t>
        </w:r>
        <w:r>
          <w:rPr>
            <w:rFonts w:ascii="等线" w:hAnsi="等线" w:eastAsia="等线"/>
            <w:spacing w:val="7"/>
            <w:sz w:val="20"/>
          </w:rPr>
          <w:t>d</w:t>
        </w:r>
        <w:r>
          <w:rPr>
            <w:rFonts w:ascii="等线" w:hAnsi="等线" w:eastAsia="等线"/>
            <w:spacing w:val="6"/>
            <w:sz w:val="20"/>
          </w:rPr>
          <w:t>e</w:t>
        </w:r>
        <w:r>
          <w:rPr>
            <w:rFonts w:ascii="等线" w:hAnsi="等线" w:eastAsia="等线"/>
            <w:spacing w:val="7"/>
            <w:sz w:val="20"/>
          </w:rPr>
          <w:t>o</w:t>
        </w:r>
        <w:r>
          <w:rPr>
            <w:rFonts w:ascii="等线" w:hAnsi="等线" w:eastAsia="等线"/>
            <w:spacing w:val="6"/>
            <w:sz w:val="20"/>
          </w:rPr>
          <w:t>/B</w:t>
        </w:r>
        <w:r>
          <w:rPr>
            <w:rFonts w:ascii="等线" w:hAnsi="等线" w:eastAsia="等线"/>
            <w:spacing w:val="7"/>
            <w:sz w:val="20"/>
          </w:rPr>
          <w:t>V</w:t>
        </w:r>
        <w:r>
          <w:rPr>
            <w:rFonts w:ascii="等线" w:hAnsi="等线" w:eastAsia="等线"/>
            <w:spacing w:val="6"/>
            <w:sz w:val="20"/>
          </w:rPr>
          <w:t>1ijBg</w:t>
        </w:r>
        <w:r>
          <w:rPr>
            <w:rFonts w:ascii="等线" w:hAnsi="等线" w:eastAsia="等线"/>
            <w:spacing w:val="7"/>
            <w:sz w:val="20"/>
          </w:rPr>
          <w:t>Y</w:t>
        </w:r>
        <w:r>
          <w:rPr>
            <w:rFonts w:ascii="等线" w:hAnsi="等线" w:eastAsia="等线"/>
            <w:spacing w:val="6"/>
            <w:sz w:val="20"/>
          </w:rPr>
          <w:t>4E</w:t>
        </w:r>
        <w:r>
          <w:rPr>
            <w:rFonts w:ascii="等线" w:hAnsi="等线" w:eastAsia="等线"/>
            <w:spacing w:val="7"/>
            <w:sz w:val="20"/>
          </w:rPr>
          <w:t>nA</w:t>
        </w:r>
        <w:r>
          <w:rPr>
            <w:rFonts w:ascii="等线" w:hAnsi="等线" w:eastAsia="等线"/>
            <w:spacing w:val="6"/>
            <w:sz w:val="20"/>
          </w:rPr>
          <w:t>/?</w:t>
        </w:r>
        <w:r>
          <w:rPr>
            <w:rFonts w:ascii="等线" w:hAnsi="等线" w:eastAsia="等线"/>
            <w:spacing w:val="7"/>
            <w:sz w:val="20"/>
          </w:rPr>
          <w:t>s</w:t>
        </w:r>
        <w:r>
          <w:rPr>
            <w:rFonts w:ascii="等线" w:hAnsi="等线" w:eastAsia="等线"/>
            <w:spacing w:val="6"/>
            <w:sz w:val="20"/>
          </w:rPr>
          <w:t>p</w:t>
        </w:r>
        <w:r>
          <w:rPr>
            <w:rFonts w:ascii="等线" w:hAnsi="等线" w:eastAsia="等线"/>
            <w:spacing w:val="7"/>
            <w:sz w:val="20"/>
          </w:rPr>
          <w:t>m</w:t>
        </w:r>
        <w:r>
          <w:rPr>
            <w:rFonts w:ascii="等线" w:hAnsi="等线" w:eastAsia="等线"/>
            <w:spacing w:val="6"/>
            <w:sz w:val="20"/>
          </w:rPr>
          <w:t>_i</w:t>
        </w:r>
        <w:r>
          <w:rPr>
            <w:rFonts w:ascii="等线" w:hAnsi="等线" w:eastAsia="等线"/>
            <w:spacing w:val="7"/>
            <w:sz w:val="20"/>
          </w:rPr>
          <w:t>d</w:t>
        </w:r>
        <w:r>
          <w:rPr>
            <w:rFonts w:ascii="等线" w:hAnsi="等线" w:eastAsia="等线"/>
            <w:sz w:val="20"/>
          </w:rPr>
          <w:t>_</w:t>
        </w:r>
      </w:hyperlink>
      <w:r>
        <w:rPr>
          <w:rFonts w:ascii="等线" w:hAnsi="等线" w:eastAsia="等线"/>
          <w:sz w:val="20"/>
        </w:rPr>
        <w:t> </w:t>
      </w:r>
      <w:r>
        <w:rPr>
          <w:rFonts w:ascii="等线" w:hAnsi="等线" w:eastAsia="等线"/>
          <w:spacing w:val="2"/>
          <w:sz w:val="20"/>
        </w:rPr>
        <w:t>from=333.999.0.0&amp;vd_sour</w:t>
      </w:r>
      <w:r>
        <w:rPr>
          <w:rFonts w:ascii="等线" w:hAnsi="等线" w:eastAsia="等线"/>
          <w:spacing w:val="1"/>
          <w:sz w:val="20"/>
        </w:rPr>
        <w:t>c</w:t>
      </w:r>
      <w:r>
        <w:rPr>
          <w:rFonts w:ascii="等线" w:hAnsi="等线" w:eastAsia="等线"/>
          <w:spacing w:val="2"/>
          <w:sz w:val="20"/>
        </w:rPr>
        <w:t>e=4439</w:t>
      </w:r>
      <w:r>
        <w:rPr>
          <w:rFonts w:ascii="等线" w:hAnsi="等线" w:eastAsia="等线"/>
          <w:spacing w:val="1"/>
          <w:sz w:val="20"/>
        </w:rPr>
        <w:t>e</w:t>
      </w:r>
      <w:r>
        <w:rPr>
          <w:rFonts w:ascii="等线" w:hAnsi="等线" w:eastAsia="等线"/>
          <w:spacing w:val="2"/>
          <w:sz w:val="20"/>
        </w:rPr>
        <w:t>5b</w:t>
      </w:r>
      <w:r>
        <w:rPr>
          <w:rFonts w:ascii="等线" w:hAnsi="等线" w:eastAsia="等线"/>
          <w:spacing w:val="1"/>
          <w:sz w:val="20"/>
        </w:rPr>
        <w:t>c</w:t>
      </w:r>
      <w:r>
        <w:rPr>
          <w:rFonts w:ascii="等线" w:hAnsi="等线" w:eastAsia="等线"/>
          <w:spacing w:val="2"/>
          <w:sz w:val="20"/>
        </w:rPr>
        <w:t>43f</w:t>
      </w:r>
      <w:r>
        <w:rPr>
          <w:rFonts w:ascii="等线" w:hAnsi="等线" w:eastAsia="等线"/>
          <w:spacing w:val="1"/>
          <w:sz w:val="20"/>
        </w:rPr>
        <w:t>c4e7d </w:t>
      </w:r>
      <w:r>
        <w:rPr>
          <w:rFonts w:ascii="等线" w:hAnsi="等线" w:eastAsia="等线"/>
          <w:spacing w:val="-1"/>
          <w:sz w:val="20"/>
        </w:rPr>
        <w:t>219caa108a0cc025.</w:t>
      </w:r>
    </w:p>
    <w:p>
      <w:pPr>
        <w:pStyle w:val="ListParagraph"/>
        <w:numPr>
          <w:ilvl w:val="0"/>
          <w:numId w:val="1"/>
        </w:numPr>
        <w:tabs>
          <w:tab w:pos="1738" w:val="left" w:leader="none"/>
        </w:tabs>
        <w:spacing w:line="285" w:lineRule="auto" w:before="124" w:after="0"/>
        <w:ind w:left="1020" w:right="1" w:firstLine="396"/>
        <w:jc w:val="both"/>
        <w:rPr>
          <w:sz w:val="20"/>
        </w:rPr>
      </w:pPr>
      <w:r>
        <w:rPr>
          <w:sz w:val="20"/>
        </w:rPr>
        <w:t>12 月 16 日，中国系统工程学会所属国际</w:t>
      </w:r>
      <w:r>
        <w:rPr>
          <w:spacing w:val="20"/>
          <w:sz w:val="20"/>
        </w:rPr>
        <w:t>系统研究联合会 </w:t>
      </w:r>
      <w:r>
        <w:rPr>
          <w:sz w:val="20"/>
        </w:rPr>
        <w:t>(IFSR)</w:t>
      </w:r>
      <w:r>
        <w:rPr>
          <w:spacing w:val="13"/>
          <w:sz w:val="20"/>
        </w:rPr>
        <w:t> 发布通讯 </w:t>
      </w:r>
      <w:r>
        <w:rPr>
          <w:sz w:val="20"/>
        </w:rPr>
        <w:t>IFSR Quarterly 2024</w:t>
      </w:r>
      <w:r>
        <w:rPr>
          <w:spacing w:val="9"/>
          <w:sz w:val="20"/>
        </w:rPr>
        <w:t> 年第 </w:t>
      </w:r>
      <w:r>
        <w:rPr>
          <w:sz w:val="20"/>
        </w:rPr>
        <w:t>4</w:t>
      </w:r>
      <w:r>
        <w:rPr>
          <w:spacing w:val="17"/>
          <w:sz w:val="20"/>
        </w:rPr>
        <w:t> 期 , 其中刊载了 </w:t>
      </w:r>
      <w:r>
        <w:rPr>
          <w:sz w:val="20"/>
        </w:rPr>
        <w:t>IFSR</w:t>
      </w:r>
      <w:r>
        <w:rPr>
          <w:spacing w:val="26"/>
          <w:sz w:val="20"/>
        </w:rPr>
        <w:t> 主席应邀参</w:t>
      </w:r>
      <w:r>
        <w:rPr>
          <w:spacing w:val="10"/>
          <w:sz w:val="20"/>
        </w:rPr>
        <w:t>加第 </w:t>
      </w:r>
      <w:r>
        <w:rPr>
          <w:sz w:val="20"/>
        </w:rPr>
        <w:t>23</w:t>
      </w:r>
      <w:r>
        <w:rPr>
          <w:spacing w:val="22"/>
          <w:sz w:val="20"/>
        </w:rPr>
        <w:t> 届知识与系统科学国际研讨会 </w:t>
      </w:r>
      <w:r>
        <w:rPr>
          <w:rFonts w:ascii="等线" w:eastAsia="等线"/>
          <w:sz w:val="20"/>
        </w:rPr>
        <w:t>PANEL DISCUSSION</w:t>
      </w:r>
      <w:r>
        <w:rPr>
          <w:rFonts w:ascii="等线" w:eastAsia="等线"/>
          <w:spacing w:val="-7"/>
          <w:sz w:val="20"/>
        </w:rPr>
        <w:t>: </w:t>
      </w:r>
      <w:r>
        <w:rPr>
          <w:rFonts w:ascii="等线" w:eastAsia="等线"/>
          <w:sz w:val="20"/>
        </w:rPr>
        <w:t>"KNOWLEDGE</w:t>
      </w:r>
      <w:r>
        <w:rPr>
          <w:rFonts w:ascii="等线" w:eastAsia="等线"/>
          <w:spacing w:val="-13"/>
          <w:sz w:val="20"/>
        </w:rPr>
        <w:t> </w:t>
      </w:r>
      <w:r>
        <w:rPr>
          <w:rFonts w:ascii="等线" w:eastAsia="等线"/>
          <w:sz w:val="20"/>
        </w:rPr>
        <w:t>&amp;</w:t>
      </w:r>
      <w:r>
        <w:rPr>
          <w:rFonts w:ascii="等线" w:eastAsia="等线"/>
          <w:spacing w:val="-13"/>
          <w:sz w:val="20"/>
        </w:rPr>
        <w:t> </w:t>
      </w:r>
      <w:r>
        <w:rPr>
          <w:rFonts w:ascii="等线" w:eastAsia="等线"/>
          <w:sz w:val="20"/>
        </w:rPr>
        <w:t>SYSTEMS</w:t>
      </w:r>
      <w:r>
        <w:rPr>
          <w:rFonts w:ascii="等线" w:eastAsia="等线"/>
          <w:spacing w:val="-13"/>
          <w:sz w:val="20"/>
        </w:rPr>
        <w:t> </w:t>
      </w:r>
      <w:r>
        <w:rPr>
          <w:rFonts w:ascii="等线" w:eastAsia="等线"/>
          <w:sz w:val="20"/>
        </w:rPr>
        <w:t>SCIENCES WITH RESPONSIBLE AI</w:t>
      </w:r>
      <w:r>
        <w:rPr>
          <w:sz w:val="20"/>
        </w:rPr>
        <w:t>" 的个人感想。</w:t>
      </w:r>
    </w:p>
    <w:p>
      <w:pPr>
        <w:pStyle w:val="ListParagraph"/>
        <w:numPr>
          <w:ilvl w:val="0"/>
          <w:numId w:val="1"/>
        </w:numPr>
        <w:tabs>
          <w:tab w:pos="1738" w:val="left" w:leader="none"/>
        </w:tabs>
        <w:spacing w:line="280" w:lineRule="auto" w:before="42" w:after="0"/>
        <w:ind w:left="1020" w:right="1" w:firstLine="396"/>
        <w:jc w:val="both"/>
        <w:rPr>
          <w:sz w:val="20"/>
        </w:rPr>
      </w:pPr>
      <w:r>
        <w:rPr>
          <w:sz w:val="20"/>
        </w:rPr>
        <w:t>12</w:t>
      </w:r>
      <w:r>
        <w:rPr>
          <w:spacing w:val="1"/>
          <w:sz w:val="20"/>
        </w:rPr>
        <w:t> 月 </w:t>
      </w:r>
      <w:r>
        <w:rPr>
          <w:spacing w:val="-1"/>
          <w:sz w:val="20"/>
        </w:rPr>
        <w:t>3</w:t>
      </w:r>
      <w:r>
        <w:rPr>
          <w:sz w:val="20"/>
        </w:rPr>
        <w:t>0</w:t>
      </w:r>
      <w:r>
        <w:rPr>
          <w:spacing w:val="5"/>
          <w:sz w:val="20"/>
        </w:rPr>
        <w:t> 日下午，由中国系统工程学会主</w:t>
      </w:r>
      <w:r>
        <w:rPr>
          <w:spacing w:val="4"/>
          <w:sz w:val="20"/>
        </w:rPr>
        <w:t>办，青年工作委员会承办的青托沙龙在西安交通大学管理学院举办。</w:t>
      </w:r>
    </w:p>
    <w:p>
      <w:pPr>
        <w:pStyle w:val="ListParagraph"/>
        <w:numPr>
          <w:ilvl w:val="0"/>
          <w:numId w:val="1"/>
        </w:numPr>
        <w:tabs>
          <w:tab w:pos="1062" w:val="left" w:leader="none"/>
        </w:tabs>
        <w:spacing w:line="280" w:lineRule="auto" w:before="110" w:after="0"/>
        <w:ind w:left="344" w:right="1012" w:firstLine="396"/>
        <w:jc w:val="both"/>
        <w:rPr>
          <w:sz w:val="20"/>
        </w:rPr>
      </w:pPr>
      <w:r>
        <w:rPr/>
        <w:br w:type="column"/>
      </w:r>
      <w:r>
        <w:rPr>
          <w:sz w:val="20"/>
        </w:rPr>
        <w:t>12 月 31 日上午，中国科协第十届青年人</w:t>
      </w:r>
      <w:r>
        <w:rPr>
          <w:spacing w:val="-2"/>
          <w:sz w:val="20"/>
        </w:rPr>
        <w:t>才托举工程项目学会推举被托举人候选人评审会</w:t>
      </w:r>
      <w:r>
        <w:rPr>
          <w:sz w:val="20"/>
        </w:rPr>
        <w:t>议在中科院数学与系统科学研究院 109 会议室举</w:t>
      </w:r>
      <w:r>
        <w:rPr>
          <w:spacing w:val="4"/>
          <w:sz w:val="20"/>
        </w:rPr>
        <w:t>行。结果公示已发学会网站 </w:t>
      </w:r>
      <w:hyperlink r:id="rId13">
        <w:r>
          <w:rPr>
            <w:rFonts w:ascii="等线" w:eastAsia="等线"/>
            <w:sz w:val="20"/>
          </w:rPr>
          <w:t>http://www.sesc.org.</w:t>
        </w:r>
      </w:hyperlink>
      <w:r>
        <w:rPr>
          <w:rFonts w:ascii="等线" w:eastAsia="等线"/>
          <w:sz w:val="20"/>
        </w:rPr>
        <w:t> </w:t>
      </w:r>
      <w:r>
        <w:rPr>
          <w:rFonts w:ascii="等线" w:eastAsia="等线"/>
          <w:spacing w:val="-2"/>
          <w:sz w:val="20"/>
        </w:rPr>
        <w:t>cn/htm/article/article1549.htm</w:t>
      </w:r>
      <w:r>
        <w:rPr>
          <w:spacing w:val="-2"/>
          <w:sz w:val="20"/>
        </w:rPr>
        <w:t>.</w:t>
      </w:r>
    </w:p>
    <w:p>
      <w:pPr>
        <w:pStyle w:val="ListParagraph"/>
        <w:numPr>
          <w:ilvl w:val="0"/>
          <w:numId w:val="1"/>
        </w:numPr>
        <w:tabs>
          <w:tab w:pos="1063" w:val="left" w:leader="none"/>
        </w:tabs>
        <w:spacing w:line="240" w:lineRule="auto" w:before="110" w:after="0"/>
        <w:ind w:left="1063" w:right="0" w:hanging="322"/>
        <w:jc w:val="both"/>
        <w:rPr>
          <w:sz w:val="20"/>
        </w:rPr>
      </w:pPr>
      <w:r>
        <w:rPr>
          <w:spacing w:val="9"/>
          <w:sz w:val="20"/>
        </w:rPr>
        <w:t>截止到 </w:t>
      </w:r>
      <w:r>
        <w:rPr>
          <w:sz w:val="20"/>
        </w:rPr>
        <w:t>12</w:t>
      </w:r>
      <w:r>
        <w:rPr>
          <w:spacing w:val="3"/>
          <w:sz w:val="20"/>
        </w:rPr>
        <w:t> 月 </w:t>
      </w:r>
      <w:r>
        <w:rPr>
          <w:sz w:val="20"/>
        </w:rPr>
        <w:t>31</w:t>
      </w:r>
      <w:r>
        <w:rPr>
          <w:spacing w:val="4"/>
          <w:sz w:val="20"/>
        </w:rPr>
        <w:t> 日 </w:t>
      </w:r>
      <w:r>
        <w:rPr>
          <w:sz w:val="20"/>
        </w:rPr>
        <w:t>10:00</w:t>
      </w:r>
      <w:r>
        <w:rPr>
          <w:spacing w:val="8"/>
          <w:sz w:val="20"/>
        </w:rPr>
        <w:t>，学会会员系统</w:t>
      </w:r>
    </w:p>
    <w:p>
      <w:pPr>
        <w:pStyle w:val="BodyText"/>
        <w:spacing w:line="280" w:lineRule="auto" w:before="49"/>
        <w:ind w:left="344" w:right="1000"/>
        <w:jc w:val="both"/>
      </w:pPr>
      <w:r>
        <w:rPr>
          <w:spacing w:val="5"/>
        </w:rPr>
        <w:t>中总计 </w:t>
      </w:r>
      <w:r>
        <w:rPr/>
        <w:t>9982</w:t>
      </w:r>
      <w:r>
        <w:rPr>
          <w:spacing w:val="5"/>
        </w:rPr>
        <w:t> 人，其中学生会员 </w:t>
      </w:r>
      <w:r>
        <w:rPr/>
        <w:t>4151</w:t>
      </w:r>
      <w:r>
        <w:rPr>
          <w:spacing w:val="7"/>
        </w:rPr>
        <w:t> 人，分支机</w:t>
      </w:r>
      <w:r>
        <w:rPr>
          <w:spacing w:val="10"/>
        </w:rPr>
        <w:t>构有效会员数量分别是 ：物流系统工程专委会</w:t>
      </w:r>
      <w:r>
        <w:rPr/>
        <w:t> 829</w:t>
      </w:r>
      <w:r>
        <w:rPr>
          <w:spacing w:val="-2"/>
        </w:rPr>
        <w:t> 人、能源资源系统工程专委会 </w:t>
      </w:r>
      <w:r>
        <w:rPr/>
        <w:t>732</w:t>
      </w:r>
      <w:r>
        <w:rPr>
          <w:spacing w:val="-3"/>
        </w:rPr>
        <w:t> 人、数据科</w:t>
      </w:r>
    </w:p>
    <w:p>
      <w:pPr>
        <w:pStyle w:val="BodyText"/>
        <w:spacing w:line="289" w:lineRule="exact"/>
        <w:ind w:left="344"/>
        <w:jc w:val="both"/>
      </w:pPr>
      <w:r>
        <w:rPr>
          <w:spacing w:val="4"/>
        </w:rPr>
        <w:t>学与知识系统工程专委会 </w:t>
      </w:r>
      <w:r>
        <w:rPr/>
        <w:t>642</w:t>
      </w:r>
      <w:r>
        <w:rPr>
          <w:spacing w:val="3"/>
        </w:rPr>
        <w:t> 人、信息系统工程</w:t>
      </w:r>
    </w:p>
    <w:p>
      <w:pPr>
        <w:pStyle w:val="BodyText"/>
        <w:spacing w:before="49"/>
        <w:ind w:left="344"/>
      </w:pPr>
      <w:r>
        <w:rPr>
          <w:spacing w:val="-4"/>
        </w:rPr>
        <w:t>专委会 </w:t>
      </w:r>
      <w:r>
        <w:rPr/>
        <w:t>623</w:t>
      </w:r>
      <w:r>
        <w:rPr>
          <w:spacing w:val="-13"/>
        </w:rPr>
        <w:t> 人、可持续运营与管理系统分会 </w:t>
      </w:r>
      <w:r>
        <w:rPr/>
        <w:t>497</w:t>
      </w:r>
      <w:r>
        <w:rPr>
          <w:spacing w:val="-8"/>
        </w:rPr>
        <w:t> 人、</w:t>
      </w:r>
    </w:p>
    <w:p>
      <w:pPr>
        <w:pStyle w:val="BodyText"/>
        <w:spacing w:before="48"/>
        <w:ind w:left="344"/>
      </w:pPr>
      <w:r>
        <w:rPr>
          <w:spacing w:val="5"/>
        </w:rPr>
        <w:t>系统可靠性工程专委会 </w:t>
      </w:r>
      <w:r>
        <w:rPr/>
        <w:t>494</w:t>
      </w:r>
      <w:r>
        <w:rPr>
          <w:spacing w:val="2"/>
        </w:rPr>
        <w:t> 人、模糊数学与模糊</w:t>
      </w:r>
    </w:p>
    <w:p>
      <w:pPr>
        <w:pStyle w:val="BodyText"/>
        <w:spacing w:before="49"/>
        <w:ind w:left="344"/>
      </w:pPr>
      <w:r>
        <w:rPr>
          <w:spacing w:val="1"/>
        </w:rPr>
        <w:t>系统专委会 </w:t>
      </w:r>
      <w:r>
        <w:rPr/>
        <w:t>449 人、草业系统工程专委会 447 人、</w:t>
      </w:r>
    </w:p>
    <w:p>
      <w:pPr>
        <w:pStyle w:val="BodyText"/>
        <w:spacing w:before="49"/>
        <w:ind w:left="344"/>
      </w:pPr>
      <w:r>
        <w:rPr>
          <w:spacing w:val="4"/>
        </w:rPr>
        <w:t>港航经济系统工程专委会 </w:t>
      </w:r>
      <w:r>
        <w:rPr/>
        <w:t>386</w:t>
      </w:r>
      <w:r>
        <w:rPr>
          <w:spacing w:val="3"/>
        </w:rPr>
        <w:t> 人、金融系统工程</w:t>
      </w:r>
    </w:p>
    <w:p>
      <w:pPr>
        <w:pStyle w:val="BodyText"/>
        <w:spacing w:before="49"/>
        <w:ind w:left="344"/>
      </w:pPr>
      <w:r>
        <w:rPr>
          <w:spacing w:val="13"/>
        </w:rPr>
        <w:t>专委会 </w:t>
      </w:r>
      <w:r>
        <w:rPr/>
        <w:t>380</w:t>
      </w:r>
      <w:r>
        <w:rPr>
          <w:spacing w:val="-1"/>
        </w:rPr>
        <w:t> 人、网络空间安全与治理系统工程专</w:t>
      </w:r>
    </w:p>
    <w:p>
      <w:pPr>
        <w:pStyle w:val="BodyText"/>
        <w:spacing w:before="49"/>
        <w:ind w:left="344"/>
      </w:pPr>
      <w:r>
        <w:rPr/>
        <w:t>委会（筹）364</w:t>
      </w:r>
      <w:r>
        <w:rPr>
          <w:spacing w:val="1"/>
        </w:rPr>
        <w:t> 人、智能制造系统工程专委会 </w:t>
      </w:r>
      <w:r>
        <w:rPr>
          <w:spacing w:val="-5"/>
        </w:rPr>
        <w:t>362</w:t>
      </w:r>
    </w:p>
    <w:p>
      <w:pPr>
        <w:pStyle w:val="BodyText"/>
        <w:spacing w:before="48"/>
        <w:ind w:left="344"/>
      </w:pPr>
      <w:r>
        <w:rPr>
          <w:spacing w:val="4"/>
        </w:rPr>
        <w:t>人、生态环境系统工程专委会 </w:t>
      </w:r>
      <w:r>
        <w:rPr/>
        <w:t>353</w:t>
      </w:r>
      <w:r>
        <w:rPr>
          <w:spacing w:val="7"/>
        </w:rPr>
        <w:t> 人、青年工作</w:t>
      </w:r>
    </w:p>
    <w:p>
      <w:pPr>
        <w:pStyle w:val="BodyText"/>
        <w:spacing w:before="49"/>
        <w:ind w:left="344"/>
      </w:pPr>
      <w:r>
        <w:rPr>
          <w:spacing w:val="5"/>
        </w:rPr>
        <w:t>委员会 </w:t>
      </w:r>
      <w:r>
        <w:rPr/>
        <w:t>347</w:t>
      </w:r>
      <w:r>
        <w:rPr>
          <w:spacing w:val="4"/>
        </w:rPr>
        <w:t> 人、科技系统工程专委会 </w:t>
      </w:r>
      <w:r>
        <w:rPr/>
        <w:t>308</w:t>
      </w:r>
      <w:r>
        <w:rPr>
          <w:spacing w:val="3"/>
        </w:rPr>
        <w:t> 人、过</w:t>
      </w:r>
    </w:p>
    <w:p>
      <w:pPr>
        <w:pStyle w:val="BodyText"/>
        <w:spacing w:before="49"/>
        <w:ind w:left="344"/>
      </w:pPr>
      <w:r>
        <w:rPr>
          <w:spacing w:val="6"/>
        </w:rPr>
        <w:t>程系统工程专委会 </w:t>
      </w:r>
      <w:r>
        <w:rPr/>
        <w:t>276</w:t>
      </w:r>
      <w:r>
        <w:rPr>
          <w:spacing w:val="1"/>
        </w:rPr>
        <w:t> 人、创业创新系统工程专</w:t>
      </w:r>
    </w:p>
    <w:p>
      <w:pPr>
        <w:pStyle w:val="BodyText"/>
        <w:spacing w:before="49"/>
        <w:ind w:left="344"/>
      </w:pPr>
      <w:r>
        <w:rPr>
          <w:spacing w:val="4"/>
        </w:rPr>
        <w:t>委会 </w:t>
      </w:r>
      <w:r>
        <w:rPr/>
        <w:t>272</w:t>
      </w:r>
      <w:r>
        <w:rPr>
          <w:spacing w:val="4"/>
        </w:rPr>
        <w:t> 人、水利系统工程专委会 </w:t>
      </w:r>
      <w:r>
        <w:rPr/>
        <w:t>220</w:t>
      </w:r>
      <w:r>
        <w:rPr>
          <w:spacing w:val="4"/>
        </w:rPr>
        <w:t> 人、交通</w:t>
      </w:r>
    </w:p>
    <w:p>
      <w:pPr>
        <w:pStyle w:val="BodyText"/>
        <w:spacing w:before="49"/>
        <w:ind w:left="344"/>
      </w:pPr>
      <w:r>
        <w:rPr>
          <w:spacing w:val="-1"/>
        </w:rPr>
        <w:t>运输系统工程专委会 </w:t>
      </w:r>
      <w:r>
        <w:rPr/>
        <w:t>196</w:t>
      </w:r>
      <w:r>
        <w:rPr>
          <w:spacing w:val="-1"/>
        </w:rPr>
        <w:t> 人、决策科学专委会 </w:t>
      </w:r>
      <w:r>
        <w:rPr>
          <w:spacing w:val="-5"/>
        </w:rPr>
        <w:t>195</w:t>
      </w:r>
    </w:p>
    <w:p>
      <w:pPr>
        <w:pStyle w:val="BodyText"/>
        <w:spacing w:before="48"/>
        <w:ind w:left="344"/>
      </w:pPr>
      <w:r>
        <w:rPr>
          <w:spacing w:val="5"/>
        </w:rPr>
        <w:t>人、林业系统工程专委会 </w:t>
      </w:r>
      <w:r>
        <w:rPr/>
        <w:t>157</w:t>
      </w:r>
      <w:r>
        <w:rPr>
          <w:spacing w:val="5"/>
        </w:rPr>
        <w:t> 人、医药卫生系统</w:t>
      </w:r>
    </w:p>
    <w:p>
      <w:pPr>
        <w:pStyle w:val="BodyText"/>
        <w:spacing w:before="49"/>
        <w:ind w:left="344"/>
      </w:pPr>
      <w:r>
        <w:rPr>
          <w:spacing w:val="4"/>
        </w:rPr>
        <w:t>工程专委会 </w:t>
      </w:r>
      <w:r>
        <w:rPr/>
        <w:t>140</w:t>
      </w:r>
      <w:r>
        <w:rPr>
          <w:spacing w:val="-1"/>
        </w:rPr>
        <w:t> 人、人−机−环境系统工程专委会</w:t>
      </w:r>
    </w:p>
    <w:p>
      <w:pPr>
        <w:pStyle w:val="BodyText"/>
        <w:spacing w:before="49"/>
        <w:ind w:left="344"/>
      </w:pPr>
      <w:r>
        <w:rPr/>
        <w:t>117</w:t>
      </w:r>
      <w:r>
        <w:rPr>
          <w:spacing w:val="-2"/>
        </w:rPr>
        <w:t> 人、社会经济系统工程专委会 </w:t>
      </w:r>
      <w:r>
        <w:rPr/>
        <w:t>113</w:t>
      </w:r>
      <w:r>
        <w:rPr>
          <w:spacing w:val="-3"/>
        </w:rPr>
        <w:t> 人、应急管</w:t>
      </w:r>
    </w:p>
    <w:p>
      <w:pPr>
        <w:pStyle w:val="BodyText"/>
        <w:spacing w:before="49"/>
        <w:ind w:left="344"/>
      </w:pPr>
      <w:r>
        <w:rPr>
          <w:spacing w:val="2"/>
        </w:rPr>
        <w:t>理系统工程专委会 </w:t>
      </w:r>
      <w:r>
        <w:rPr/>
        <w:t>104</w:t>
      </w:r>
      <w:r>
        <w:rPr>
          <w:spacing w:val="2"/>
        </w:rPr>
        <w:t> 人、服务系统工程分会 </w:t>
      </w:r>
      <w:r>
        <w:rPr>
          <w:spacing w:val="-5"/>
        </w:rPr>
        <w:t>88</w:t>
      </w:r>
    </w:p>
    <w:p>
      <w:pPr>
        <w:pStyle w:val="BodyText"/>
        <w:spacing w:before="49"/>
        <w:ind w:left="344"/>
      </w:pPr>
      <w:r>
        <w:rPr/>
        <w:t>人、农业系统工程专委会 86</w:t>
      </w:r>
      <w:r>
        <w:rPr>
          <w:spacing w:val="-1"/>
        </w:rPr>
        <w:t> 人、教育系统工程专</w:t>
      </w:r>
    </w:p>
    <w:p>
      <w:pPr>
        <w:pStyle w:val="BodyText"/>
        <w:spacing w:before="48"/>
        <w:ind w:left="344"/>
      </w:pPr>
      <w:r>
        <w:rPr>
          <w:spacing w:val="9"/>
        </w:rPr>
        <w:t>委会 </w:t>
      </w:r>
      <w:r>
        <w:rPr/>
        <w:t>84</w:t>
      </w:r>
      <w:r>
        <w:rPr>
          <w:spacing w:val="2"/>
        </w:rPr>
        <w:t> 人、系统理论专委会 </w:t>
      </w:r>
      <w:r>
        <w:rPr/>
        <w:t>48</w:t>
      </w:r>
      <w:r>
        <w:rPr>
          <w:spacing w:val="1"/>
        </w:rPr>
        <w:t> 人、系统动力学</w:t>
      </w:r>
    </w:p>
    <w:p>
      <w:pPr>
        <w:pStyle w:val="BodyText"/>
        <w:spacing w:line="280" w:lineRule="auto" w:before="49"/>
        <w:ind w:left="344" w:right="1008"/>
        <w:jc w:val="both"/>
      </w:pPr>
      <w:r>
        <w:rPr/>
        <w:t>专委会 36 人、军事系统工程专委会 28 人、船舶</w:t>
      </w:r>
      <w:r>
        <w:rPr>
          <w:spacing w:val="-2"/>
        </w:rPr>
        <w:t>和海洋系统工程专委会 </w:t>
      </w:r>
      <w:r>
        <w:rPr/>
        <w:t>26</w:t>
      </w:r>
      <w:r>
        <w:rPr>
          <w:spacing w:val="-5"/>
        </w:rPr>
        <w:t> 人 ；尚未填写分支机构</w:t>
      </w:r>
      <w:r>
        <w:rPr/>
        <w:t>信息 556 人（从旧会员系统导入</w:t>
      </w:r>
      <w:r>
        <w:rPr>
          <w:spacing w:val="-100"/>
        </w:rPr>
        <w:t>）</w:t>
      </w:r>
      <w:r>
        <w:rPr/>
        <w:t>。</w:t>
      </w:r>
    </w:p>
    <w:p>
      <w:pPr>
        <w:pStyle w:val="ListParagraph"/>
        <w:numPr>
          <w:ilvl w:val="0"/>
          <w:numId w:val="1"/>
        </w:numPr>
        <w:tabs>
          <w:tab w:pos="1062" w:val="left" w:leader="none"/>
        </w:tabs>
        <w:spacing w:line="280" w:lineRule="auto" w:before="112" w:after="0"/>
        <w:ind w:left="344" w:right="1018" w:firstLine="396"/>
        <w:jc w:val="both"/>
        <w:rPr>
          <w:sz w:val="20"/>
        </w:rPr>
      </w:pPr>
      <w:r>
        <w:rPr>
          <w:spacing w:val="7"/>
          <w:sz w:val="20"/>
        </w:rPr>
        <w:t>截止到 </w:t>
      </w:r>
      <w:r>
        <w:rPr>
          <w:sz w:val="20"/>
        </w:rPr>
        <w:t>12 月 31 日 15:00</w:t>
      </w:r>
      <w:r>
        <w:rPr>
          <w:spacing w:val="9"/>
          <w:sz w:val="20"/>
        </w:rPr>
        <w:t>，学会微信公号</w:t>
      </w:r>
      <w:r>
        <w:rPr>
          <w:sz w:val="20"/>
        </w:rPr>
        <w:t>关注人数 16780，B 站视频累计播放量已达 8.4 万</w:t>
      </w:r>
      <w:r>
        <w:rPr>
          <w:spacing w:val="-6"/>
          <w:sz w:val="20"/>
        </w:rPr>
        <w:t>次。</w:t>
      </w:r>
    </w:p>
    <w:p>
      <w:pPr>
        <w:pStyle w:val="BodyText"/>
        <w:ind w:left="0"/>
      </w:pPr>
    </w:p>
    <w:p>
      <w:pPr>
        <w:pStyle w:val="BodyText"/>
        <w:ind w:left="0"/>
      </w:pPr>
    </w:p>
    <w:p>
      <w:pPr>
        <w:pStyle w:val="BodyText"/>
        <w:ind w:left="0"/>
      </w:pPr>
    </w:p>
    <w:p>
      <w:pPr>
        <w:pStyle w:val="BodyText"/>
        <w:spacing w:before="10"/>
        <w:ind w:left="0"/>
      </w:pPr>
      <w:r>
        <w:rPr/>
        <mc:AlternateContent>
          <mc:Choice Requires="wps">
            <w:drawing>
              <wp:anchor distT="0" distB="0" distL="0" distR="0" allowOverlap="1" layoutInCell="1" locked="0" behindDoc="1" simplePos="0" relativeHeight="487607808">
                <wp:simplePos x="0" y="0"/>
                <wp:positionH relativeFrom="page">
                  <wp:posOffset>4211993</wp:posOffset>
                </wp:positionH>
                <wp:positionV relativeFrom="paragraph">
                  <wp:posOffset>206502</wp:posOffset>
                </wp:positionV>
                <wp:extent cx="2736215" cy="153035"/>
                <wp:effectExtent l="0" t="0" r="0" b="0"/>
                <wp:wrapTopAndBottom/>
                <wp:docPr id="164" name="Graphic 164"/>
                <wp:cNvGraphicFramePr>
                  <a:graphicFrameLocks/>
                </wp:cNvGraphicFramePr>
                <a:graphic>
                  <a:graphicData uri="http://schemas.microsoft.com/office/word/2010/wordprocessingShape">
                    <wps:wsp>
                      <wps:cNvPr id="164" name="Graphic 164"/>
                      <wps:cNvSpPr/>
                      <wps:spPr>
                        <a:xfrm>
                          <a:off x="0" y="0"/>
                          <a:ext cx="2736215" cy="153035"/>
                        </a:xfrm>
                        <a:custGeom>
                          <a:avLst/>
                          <a:gdLst/>
                          <a:ahLst/>
                          <a:cxnLst/>
                          <a:rect l="l" t="t" r="r" b="b"/>
                          <a:pathLst>
                            <a:path w="2736215" h="153035">
                              <a:moveTo>
                                <a:pt x="2735999" y="0"/>
                              </a:moveTo>
                              <a:lnTo>
                                <a:pt x="0" y="0"/>
                              </a:lnTo>
                              <a:lnTo>
                                <a:pt x="0" y="153022"/>
                              </a:lnTo>
                              <a:lnTo>
                                <a:pt x="2735999" y="153022"/>
                              </a:lnTo>
                              <a:lnTo>
                                <a:pt x="2735999" y="0"/>
                              </a:lnTo>
                              <a:close/>
                            </a:path>
                          </a:pathLst>
                        </a:custGeom>
                        <a:solidFill>
                          <a:srgbClr val="D8DADE"/>
                        </a:solidFill>
                      </wps:spPr>
                      <wps:bodyPr wrap="square" lIns="0" tIns="0" rIns="0" bIns="0" rtlCol="0">
                        <a:prstTxWarp prst="textNoShape">
                          <a:avLst/>
                        </a:prstTxWarp>
                        <a:noAutofit/>
                      </wps:bodyPr>
                    </wps:wsp>
                  </a:graphicData>
                </a:graphic>
              </wp:anchor>
            </w:drawing>
          </mc:Choice>
          <mc:Fallback>
            <w:pict>
              <v:rect style="position:absolute;margin-left:331.653015pt;margin-top:16.260000pt;width:215.433pt;height:12.049pt;mso-position-horizontal-relative:page;mso-position-vertical-relative:paragraph;z-index:-15708672;mso-wrap-distance-left:0;mso-wrap-distance-right:0" id="docshape118" filled="true" fillcolor="#d8dade" stroked="false">
                <v:fill type="solid"/>
                <w10:wrap type="topAndBottom"/>
              </v:rect>
            </w:pict>
          </mc:Fallback>
        </mc:AlternateContent>
      </w:r>
    </w:p>
    <w:p>
      <w:pPr>
        <w:pStyle w:val="BodyText"/>
        <w:spacing w:after="0"/>
        <w:sectPr>
          <w:type w:val="continuous"/>
          <w:pgSz w:w="12820" w:h="16790"/>
          <w:pgMar w:header="0" w:footer="540" w:top="0" w:bottom="720" w:left="850" w:right="850"/>
          <w:cols w:num="2" w:equalWidth="0">
            <w:col w:w="5399" w:space="40"/>
            <w:col w:w="5681"/>
          </w:cols>
        </w:sectPr>
      </w:pPr>
    </w:p>
    <w:p>
      <w:pPr>
        <w:tabs>
          <w:tab w:pos="2438" w:val="left" w:leader="none"/>
        </w:tabs>
        <w:spacing w:before="148"/>
        <w:ind w:left="0" w:right="1021" w:firstLine="0"/>
        <w:jc w:val="right"/>
        <w:rPr>
          <w:rFonts w:ascii="方正兰亭黑_GBK"/>
          <w:sz w:val="16"/>
        </w:rPr>
      </w:pPr>
      <w:r>
        <w:rPr>
          <w:rFonts w:ascii="方正兰亭黑_GBK"/>
          <w:sz w:val="16"/>
        </w:rPr>
        <mc:AlternateContent>
          <mc:Choice Requires="wps">
            <w:drawing>
              <wp:anchor distT="0" distB="0" distL="0" distR="0" allowOverlap="1" layoutInCell="1" locked="0" behindDoc="0" simplePos="0" relativeHeight="15749120">
                <wp:simplePos x="0" y="0"/>
                <wp:positionH relativeFrom="page">
                  <wp:posOffset>7666196</wp:posOffset>
                </wp:positionH>
                <wp:positionV relativeFrom="page">
                  <wp:posOffset>-3</wp:posOffset>
                </wp:positionV>
                <wp:extent cx="469900" cy="469900"/>
                <wp:effectExtent l="0" t="0" r="0" b="0"/>
                <wp:wrapNone/>
                <wp:docPr id="165" name="Group 165"/>
                <wp:cNvGraphicFramePr>
                  <a:graphicFrameLocks/>
                </wp:cNvGraphicFramePr>
                <a:graphic>
                  <a:graphicData uri="http://schemas.microsoft.com/office/word/2010/wordprocessingGroup">
                    <wpg:wgp>
                      <wpg:cNvPr id="165" name="Group 165"/>
                      <wpg:cNvGrpSpPr/>
                      <wpg:grpSpPr>
                        <a:xfrm>
                          <a:off x="0" y="0"/>
                          <a:ext cx="469900" cy="469900"/>
                          <a:chExt cx="469900" cy="469900"/>
                        </a:xfrm>
                      </wpg:grpSpPr>
                      <wps:wsp>
                        <wps:cNvPr id="166" name="Graphic 166"/>
                        <wps:cNvSpPr/>
                        <wps:spPr>
                          <a:xfrm>
                            <a:off x="1797" y="0"/>
                            <a:ext cx="467995" cy="467995"/>
                          </a:xfrm>
                          <a:custGeom>
                            <a:avLst/>
                            <a:gdLst/>
                            <a:ahLst/>
                            <a:cxnLst/>
                            <a:rect l="l" t="t" r="r" b="b"/>
                            <a:pathLst>
                              <a:path w="467995" h="467995">
                                <a:moveTo>
                                  <a:pt x="108000" y="467995"/>
                                </a:moveTo>
                                <a:lnTo>
                                  <a:pt x="467995" y="467995"/>
                                </a:lnTo>
                              </a:path>
                              <a:path w="467995" h="467995">
                                <a:moveTo>
                                  <a:pt x="0" y="359994"/>
                                </a:moveTo>
                                <a:lnTo>
                                  <a:pt x="0" y="0"/>
                                </a:lnTo>
                              </a:path>
                            </a:pathLst>
                          </a:custGeom>
                          <a:ln w="3594">
                            <a:solidFill>
                              <a:srgbClr val="000000"/>
                            </a:solidFill>
                            <a:prstDash val="solid"/>
                          </a:ln>
                        </wps:spPr>
                        <wps:bodyPr wrap="square" lIns="0" tIns="0" rIns="0" bIns="0" rtlCol="0">
                          <a:prstTxWarp prst="textNoShape">
                            <a:avLst/>
                          </a:prstTxWarp>
                          <a:noAutofit/>
                        </wps:bodyPr>
                      </wps:wsp>
                      <wps:wsp>
                        <wps:cNvPr id="167" name="Graphic 167"/>
                        <wps:cNvSpPr/>
                        <wps:spPr>
                          <a:xfrm>
                            <a:off x="1795" y="108000"/>
                            <a:ext cx="360045" cy="360045"/>
                          </a:xfrm>
                          <a:custGeom>
                            <a:avLst/>
                            <a:gdLst/>
                            <a:ahLst/>
                            <a:cxnLst/>
                            <a:rect l="l" t="t" r="r" b="b"/>
                            <a:pathLst>
                              <a:path w="360045" h="360045">
                                <a:moveTo>
                                  <a:pt x="0" y="251993"/>
                                </a:moveTo>
                                <a:lnTo>
                                  <a:pt x="359994" y="251993"/>
                                </a:lnTo>
                              </a:path>
                              <a:path w="360045" h="360045">
                                <a:moveTo>
                                  <a:pt x="108000" y="359994"/>
                                </a:moveTo>
                                <a:lnTo>
                                  <a:pt x="108000" y="0"/>
                                </a:lnTo>
                              </a:path>
                            </a:pathLst>
                          </a:custGeom>
                          <a:ln w="35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603.637512pt;margin-top:-.000284pt;width:37pt;height:37pt;mso-position-horizontal-relative:page;mso-position-vertical-relative:page;z-index:15749120" id="docshapegroup119" coordorigin="12073,0" coordsize="740,740">
                <v:shape style="position:absolute;left:12075;top:0;width:737;height:737" id="docshape120" coordorigin="12076,0" coordsize="737,737" path="m12246,737l12813,737m12076,567l12076,0e" filled="false" stroked="true" strokeweight=".283pt" strokecolor="#000000">
                  <v:path arrowok="t"/>
                  <v:stroke dashstyle="solid"/>
                </v:shape>
                <v:shape style="position:absolute;left:12075;top:170;width:567;height:567" id="docshape121" coordorigin="12076,170" coordsize="567,567" path="m12076,567l12642,567m12246,737l12246,170e" filled="false" stroked="true" strokeweight=".283pt" strokecolor="#000000">
                  <v:path arrowok="t"/>
                  <v:stroke dashstyle="solid"/>
                </v:shape>
                <w10:wrap type="none"/>
              </v:group>
            </w:pict>
          </mc:Fallback>
        </mc:AlternateContent>
      </w:r>
      <w:r>
        <w:rPr>
          <w:rFonts w:ascii="方正兰亭黑_GBK"/>
          <w:sz w:val="16"/>
        </w:rPr>
        <mc:AlternateContent>
          <mc:Choice Requires="wps">
            <w:drawing>
              <wp:anchor distT="0" distB="0" distL="0" distR="0" allowOverlap="1" layoutInCell="1" locked="0" behindDoc="0" simplePos="0" relativeHeight="15749632">
                <wp:simplePos x="0" y="0"/>
                <wp:positionH relativeFrom="page">
                  <wp:posOffset>0</wp:posOffset>
                </wp:positionH>
                <wp:positionV relativeFrom="page">
                  <wp:posOffset>4967996</wp:posOffset>
                </wp:positionV>
                <wp:extent cx="360045" cy="720090"/>
                <wp:effectExtent l="0" t="0" r="0" b="0"/>
                <wp:wrapNone/>
                <wp:docPr id="168" name="Group 168"/>
                <wp:cNvGraphicFramePr>
                  <a:graphicFrameLocks/>
                </wp:cNvGraphicFramePr>
                <a:graphic>
                  <a:graphicData uri="http://schemas.microsoft.com/office/word/2010/wordprocessingGroup">
                    <wpg:wgp>
                      <wpg:cNvPr id="168" name="Group 168"/>
                      <wpg:cNvGrpSpPr/>
                      <wpg:grpSpPr>
                        <a:xfrm>
                          <a:off x="0" y="0"/>
                          <a:ext cx="360045" cy="720090"/>
                          <a:chExt cx="360045" cy="720090"/>
                        </a:xfrm>
                      </wpg:grpSpPr>
                      <pic:pic>
                        <pic:nvPicPr>
                          <pic:cNvPr id="169" name="Image 169"/>
                          <pic:cNvPicPr/>
                        </pic:nvPicPr>
                        <pic:blipFill>
                          <a:blip r:embed="rId6" cstate="print"/>
                          <a:stretch>
                            <a:fillRect/>
                          </a:stretch>
                        </pic:blipFill>
                        <pic:spPr>
                          <a:xfrm>
                            <a:off x="88195" y="268192"/>
                            <a:ext cx="183603" cy="183603"/>
                          </a:xfrm>
                          <a:prstGeom prst="rect">
                            <a:avLst/>
                          </a:prstGeom>
                        </pic:spPr>
                      </pic:pic>
                      <wps:wsp>
                        <wps:cNvPr id="170" name="Graphic 170"/>
                        <wps:cNvSpPr/>
                        <wps:spPr>
                          <a:xfrm>
                            <a:off x="0" y="359994"/>
                            <a:ext cx="360045" cy="1270"/>
                          </a:xfrm>
                          <a:custGeom>
                            <a:avLst/>
                            <a:gdLst/>
                            <a:ahLst/>
                            <a:cxnLst/>
                            <a:rect l="l" t="t" r="r" b="b"/>
                            <a:pathLst>
                              <a:path w="360045" h="0">
                                <a:moveTo>
                                  <a:pt x="0" y="0"/>
                                </a:moveTo>
                                <a:lnTo>
                                  <a:pt x="359994" y="0"/>
                                </a:lnTo>
                              </a:path>
                            </a:pathLst>
                          </a:custGeom>
                          <a:ln w="3594">
                            <a:solidFill>
                              <a:srgbClr val="000000"/>
                            </a:solidFill>
                            <a:prstDash val="solid"/>
                          </a:ln>
                        </wps:spPr>
                        <wps:bodyPr wrap="square" lIns="0" tIns="0" rIns="0" bIns="0" rtlCol="0">
                          <a:prstTxWarp prst="textNoShape">
                            <a:avLst/>
                          </a:prstTxWarp>
                          <a:noAutofit/>
                        </wps:bodyPr>
                      </wps:wsp>
                      <wps:wsp>
                        <wps:cNvPr id="171" name="Graphic 171"/>
                        <wps:cNvSpPr/>
                        <wps:spPr>
                          <a:xfrm>
                            <a:off x="179997" y="0"/>
                            <a:ext cx="1270" cy="720090"/>
                          </a:xfrm>
                          <a:custGeom>
                            <a:avLst/>
                            <a:gdLst/>
                            <a:ahLst/>
                            <a:cxnLst/>
                            <a:rect l="l" t="t" r="r" b="b"/>
                            <a:pathLst>
                              <a:path w="0" h="720090">
                                <a:moveTo>
                                  <a:pt x="0" y="0"/>
                                </a:moveTo>
                                <a:lnTo>
                                  <a:pt x="0" y="719988"/>
                                </a:lnTo>
                              </a:path>
                            </a:pathLst>
                          </a:custGeom>
                          <a:ln w="35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0pt;margin-top:391.180817pt;width:28.35pt;height:56.7pt;mso-position-horizontal-relative:page;mso-position-vertical-relative:page;z-index:15749632" id="docshapegroup122" coordorigin="0,7824" coordsize="567,1134">
                <v:shape style="position:absolute;left:138;top:8245;width:290;height:290" type="#_x0000_t75" id="docshape123" stroked="false">
                  <v:imagedata r:id="rId6" o:title=""/>
                </v:shape>
                <v:line style="position:absolute" from="0,8391" to="567,8391" stroked="true" strokeweight=".283pt" strokecolor="#000000">
                  <v:stroke dashstyle="solid"/>
                </v:line>
                <v:line style="position:absolute" from="283,7824" to="283,8957" stroked="true" strokeweight=".283pt" strokecolor="#000000">
                  <v:stroke dashstyle="solid"/>
                </v:line>
                <w10:wrap type="none"/>
              </v:group>
            </w:pict>
          </mc:Fallback>
        </mc:AlternateContent>
      </w:r>
      <w:r>
        <w:rPr>
          <w:rFonts w:ascii="方正兰亭黑_GBK"/>
          <w:sz w:val="16"/>
        </w:rPr>
        <mc:AlternateContent>
          <mc:Choice Requires="wps">
            <w:drawing>
              <wp:anchor distT="0" distB="0" distL="0" distR="0" allowOverlap="1" layoutInCell="1" locked="0" behindDoc="0" simplePos="0" relativeHeight="15750144">
                <wp:simplePos x="0" y="0"/>
                <wp:positionH relativeFrom="page">
                  <wp:posOffset>7775994</wp:posOffset>
                </wp:positionH>
                <wp:positionV relativeFrom="page">
                  <wp:posOffset>4967996</wp:posOffset>
                </wp:positionV>
                <wp:extent cx="360045" cy="720090"/>
                <wp:effectExtent l="0" t="0" r="0" b="0"/>
                <wp:wrapNone/>
                <wp:docPr id="172" name="Group 172"/>
                <wp:cNvGraphicFramePr>
                  <a:graphicFrameLocks/>
                </wp:cNvGraphicFramePr>
                <a:graphic>
                  <a:graphicData uri="http://schemas.microsoft.com/office/word/2010/wordprocessingGroup">
                    <wpg:wgp>
                      <wpg:cNvPr id="172" name="Group 172"/>
                      <wpg:cNvGrpSpPr/>
                      <wpg:grpSpPr>
                        <a:xfrm>
                          <a:off x="0" y="0"/>
                          <a:ext cx="360045" cy="720090"/>
                          <a:chExt cx="360045" cy="720090"/>
                        </a:xfrm>
                      </wpg:grpSpPr>
                      <pic:pic>
                        <pic:nvPicPr>
                          <pic:cNvPr id="173" name="Image 173"/>
                          <pic:cNvPicPr/>
                        </pic:nvPicPr>
                        <pic:blipFill>
                          <a:blip r:embed="rId9" cstate="print"/>
                          <a:stretch>
                            <a:fillRect/>
                          </a:stretch>
                        </pic:blipFill>
                        <pic:spPr>
                          <a:xfrm>
                            <a:off x="88195" y="268192"/>
                            <a:ext cx="183603" cy="183603"/>
                          </a:xfrm>
                          <a:prstGeom prst="rect">
                            <a:avLst/>
                          </a:prstGeom>
                        </pic:spPr>
                      </pic:pic>
                      <wps:wsp>
                        <wps:cNvPr id="174" name="Graphic 174"/>
                        <wps:cNvSpPr/>
                        <wps:spPr>
                          <a:xfrm>
                            <a:off x="0" y="359994"/>
                            <a:ext cx="360045" cy="1270"/>
                          </a:xfrm>
                          <a:custGeom>
                            <a:avLst/>
                            <a:gdLst/>
                            <a:ahLst/>
                            <a:cxnLst/>
                            <a:rect l="l" t="t" r="r" b="b"/>
                            <a:pathLst>
                              <a:path w="360045" h="0">
                                <a:moveTo>
                                  <a:pt x="0" y="0"/>
                                </a:moveTo>
                                <a:lnTo>
                                  <a:pt x="359994" y="0"/>
                                </a:lnTo>
                              </a:path>
                            </a:pathLst>
                          </a:custGeom>
                          <a:ln w="3594">
                            <a:solidFill>
                              <a:srgbClr val="000000"/>
                            </a:solidFill>
                            <a:prstDash val="solid"/>
                          </a:ln>
                        </wps:spPr>
                        <wps:bodyPr wrap="square" lIns="0" tIns="0" rIns="0" bIns="0" rtlCol="0">
                          <a:prstTxWarp prst="textNoShape">
                            <a:avLst/>
                          </a:prstTxWarp>
                          <a:noAutofit/>
                        </wps:bodyPr>
                      </wps:wsp>
                      <wps:wsp>
                        <wps:cNvPr id="175" name="Graphic 175"/>
                        <wps:cNvSpPr/>
                        <wps:spPr>
                          <a:xfrm>
                            <a:off x="179997" y="0"/>
                            <a:ext cx="1270" cy="720090"/>
                          </a:xfrm>
                          <a:custGeom>
                            <a:avLst/>
                            <a:gdLst/>
                            <a:ahLst/>
                            <a:cxnLst/>
                            <a:rect l="l" t="t" r="r" b="b"/>
                            <a:pathLst>
                              <a:path w="0" h="720090">
                                <a:moveTo>
                                  <a:pt x="0" y="0"/>
                                </a:moveTo>
                                <a:lnTo>
                                  <a:pt x="0" y="719988"/>
                                </a:lnTo>
                              </a:path>
                            </a:pathLst>
                          </a:custGeom>
                          <a:ln w="35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612.28302pt;margin-top:391.180817pt;width:28.35pt;height:56.7pt;mso-position-horizontal-relative:page;mso-position-vertical-relative:page;z-index:15750144" id="docshapegroup124" coordorigin="12246,7824" coordsize="567,1134">
                <v:shape style="position:absolute;left:12384;top:8245;width:290;height:290" type="#_x0000_t75" id="docshape125" stroked="false">
                  <v:imagedata r:id="rId9" o:title=""/>
                </v:shape>
                <v:line style="position:absolute" from="12246,8391" to="12813,8391" stroked="true" strokeweight=".283pt" strokecolor="#000000">
                  <v:stroke dashstyle="solid"/>
                </v:line>
                <v:line style="position:absolute" from="12529,7824" to="12529,8957" stroked="true" strokeweight=".283pt" strokecolor="#000000">
                  <v:stroke dashstyle="solid"/>
                </v:line>
                <w10:wrap type="none"/>
              </v:group>
            </w:pict>
          </mc:Fallback>
        </mc:AlternateContent>
      </w:r>
      <w:r>
        <w:rPr>
          <w:rFonts w:ascii="Segoe UI Emoji"/>
          <w:sz w:val="18"/>
        </w:rPr>
        <w:t>2025</w:t>
      </w:r>
      <w:r>
        <w:rPr>
          <w:rFonts w:ascii="Segoe UI Emoji"/>
          <w:spacing w:val="-3"/>
          <w:sz w:val="18"/>
        </w:rPr>
        <w:t> </w:t>
      </w:r>
      <w:r>
        <w:rPr>
          <w:rFonts w:ascii="Segoe UI Emoji"/>
          <w:sz w:val="18"/>
        </w:rPr>
        <w:t>No.1</w:t>
      </w:r>
      <w:r>
        <w:rPr>
          <w:rFonts w:ascii="Segoe UI Emoji"/>
          <w:spacing w:val="45"/>
          <w:sz w:val="18"/>
        </w:rPr>
        <w:t> </w:t>
      </w:r>
      <w:r>
        <w:rPr>
          <w:rFonts w:ascii="Segoe UI Emoji"/>
          <w:sz w:val="18"/>
        </w:rPr>
        <w:t>SESC</w:t>
      </w:r>
      <w:r>
        <w:rPr>
          <w:rFonts w:ascii="Segoe UI Emoji"/>
          <w:spacing w:val="-3"/>
          <w:sz w:val="18"/>
        </w:rPr>
        <w:t> </w:t>
      </w:r>
      <w:r>
        <w:rPr>
          <w:rFonts w:ascii="Segoe UI Emoji"/>
          <w:spacing w:val="-2"/>
          <w:sz w:val="18"/>
        </w:rPr>
        <w:t>Newsletter</w:t>
      </w:r>
      <w:r>
        <w:rPr>
          <w:rFonts w:ascii="Segoe UI Emoji"/>
          <w:sz w:val="18"/>
        </w:rPr>
        <w:tab/>
      </w:r>
      <w:r>
        <w:rPr>
          <w:rFonts w:ascii="方正兰亭黑_GBK"/>
          <w:spacing w:val="-5"/>
          <w:sz w:val="16"/>
        </w:rPr>
        <w:t>17</w:t>
      </w:r>
    </w:p>
    <w:sectPr>
      <w:type w:val="continuous"/>
      <w:pgSz w:w="12820" w:h="16790"/>
      <w:pgMar w:header="0" w:footer="540" w:top="0" w:bottom="720" w:left="850" w:right="85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等线">
    <w:altName w:val="等线"/>
    <w:charset w:val="86"/>
    <w:family w:val="auto"/>
    <w:pitch w:val="variable"/>
  </w:font>
  <w:font w:name="方正兰亭黑_GBK">
    <w:altName w:val="方正兰亭黑_GBK"/>
    <w:charset w:val="86"/>
    <w:family w:val="auto"/>
    <w:pitch w:val="variable"/>
  </w:font>
  <w:font w:name="冬青黑体简体中文 W6">
    <w:altName w:val="冬青黑体简体中文 W6"/>
    <w:charset w:val="80"/>
    <w:family w:val="swiss"/>
    <w:pitch w:val="variable"/>
  </w:font>
  <w:font w:name="华文宋体">
    <w:altName w:val="华文宋体"/>
    <w:charset w:val="86"/>
    <w:family w:val="auto"/>
    <w:pitch w:val="variable"/>
  </w:font>
  <w:font w:name="Segoe UI Emoji">
    <w:altName w:val="Segoe UI Emoji"/>
    <w:charset w:val="0"/>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pPr>
    <w:r>
      <w:rPr/>
      <mc:AlternateContent>
        <mc:Choice Requires="wps">
          <w:drawing>
            <wp:anchor distT="0" distB="0" distL="0" distR="0" allowOverlap="1" layoutInCell="1" locked="0" behindDoc="1" simplePos="0" relativeHeight="487033856">
              <wp:simplePos x="0" y="0"/>
              <wp:positionH relativeFrom="page">
                <wp:posOffset>0</wp:posOffset>
              </wp:positionH>
              <wp:positionV relativeFrom="page">
                <wp:posOffset>10186189</wp:posOffset>
              </wp:positionV>
              <wp:extent cx="469900" cy="4699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469900" cy="469900"/>
                        <a:chExt cx="469900" cy="469900"/>
                      </a:xfrm>
                    </wpg:grpSpPr>
                    <wps:wsp>
                      <wps:cNvPr id="2" name="Graphic 2"/>
                      <wps:cNvSpPr/>
                      <wps:spPr>
                        <a:xfrm>
                          <a:off x="0" y="1797"/>
                          <a:ext cx="467995" cy="467995"/>
                        </a:xfrm>
                        <a:custGeom>
                          <a:avLst/>
                          <a:gdLst/>
                          <a:ahLst/>
                          <a:cxnLst/>
                          <a:rect l="l" t="t" r="r" b="b"/>
                          <a:pathLst>
                            <a:path w="467995" h="467995">
                              <a:moveTo>
                                <a:pt x="359994" y="0"/>
                              </a:moveTo>
                              <a:lnTo>
                                <a:pt x="0" y="0"/>
                              </a:lnTo>
                            </a:path>
                            <a:path w="467995" h="467995">
                              <a:moveTo>
                                <a:pt x="467995" y="108000"/>
                              </a:moveTo>
                              <a:lnTo>
                                <a:pt x="467995" y="467994"/>
                              </a:lnTo>
                            </a:path>
                          </a:pathLst>
                        </a:custGeom>
                        <a:ln w="3594">
                          <a:solidFill>
                            <a:srgbClr val="000000"/>
                          </a:solidFill>
                          <a:prstDash val="solid"/>
                        </a:ln>
                      </wps:spPr>
                      <wps:bodyPr wrap="square" lIns="0" tIns="0" rIns="0" bIns="0" rtlCol="0">
                        <a:prstTxWarp prst="textNoShape">
                          <a:avLst/>
                        </a:prstTxWarp>
                        <a:noAutofit/>
                      </wps:bodyPr>
                    </wps:wsp>
                    <wps:wsp>
                      <wps:cNvPr id="3" name="Graphic 3"/>
                      <wps:cNvSpPr/>
                      <wps:spPr>
                        <a:xfrm>
                          <a:off x="107999" y="1797"/>
                          <a:ext cx="360045" cy="360045"/>
                        </a:xfrm>
                        <a:custGeom>
                          <a:avLst/>
                          <a:gdLst/>
                          <a:ahLst/>
                          <a:cxnLst/>
                          <a:rect l="l" t="t" r="r" b="b"/>
                          <a:pathLst>
                            <a:path w="360045" h="360045">
                              <a:moveTo>
                                <a:pt x="359994" y="108000"/>
                              </a:moveTo>
                              <a:lnTo>
                                <a:pt x="0" y="108000"/>
                              </a:lnTo>
                            </a:path>
                            <a:path w="360045" h="360045">
                              <a:moveTo>
                                <a:pt x="251993" y="0"/>
                              </a:moveTo>
                              <a:lnTo>
                                <a:pt x="251993" y="359994"/>
                              </a:lnTo>
                            </a:path>
                          </a:pathLst>
                        </a:custGeom>
                        <a:ln w="35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0pt;margin-top:802.062195pt;width:37pt;height:37pt;mso-position-horizontal-relative:page;mso-position-vertical-relative:page;z-index:-16282624" id="docshapegroup1" coordorigin="0,16041" coordsize="740,740">
              <v:shape style="position:absolute;left:0;top:16044;width:737;height:737" id="docshape2" coordorigin="0,16044" coordsize="737,737" path="m567,16044l0,16044m737,16214l737,16781e" filled="false" stroked="true" strokeweight=".283pt" strokecolor="#000000">
                <v:path arrowok="t"/>
                <v:stroke dashstyle="solid"/>
              </v:shape>
              <v:shape style="position:absolute;left:170;top:16044;width:567;height:567" id="docshape3" coordorigin="170,16044" coordsize="567,567" path="m737,16214l170,16214m567,16044l567,16611e" filled="false" stroked="true" strokeweight=".283pt" strokecolor="#000000">
                <v:path arrowok="t"/>
                <v:stroke dashstyle="solid"/>
              </v:shape>
              <w10:wrap type="none"/>
            </v:group>
          </w:pict>
        </mc:Fallback>
      </mc:AlternateContent>
    </w:r>
    <w:r>
      <w:rPr/>
      <mc:AlternateContent>
        <mc:Choice Requires="wps">
          <w:drawing>
            <wp:anchor distT="0" distB="0" distL="0" distR="0" allowOverlap="1" layoutInCell="1" locked="0" behindDoc="1" simplePos="0" relativeHeight="487034368">
              <wp:simplePos x="0" y="0"/>
              <wp:positionH relativeFrom="page">
                <wp:posOffset>3708000</wp:posOffset>
              </wp:positionH>
              <wp:positionV relativeFrom="page">
                <wp:posOffset>10295990</wp:posOffset>
              </wp:positionV>
              <wp:extent cx="720090" cy="360045"/>
              <wp:effectExtent l="0" t="0" r="0" b="0"/>
              <wp:wrapNone/>
              <wp:docPr id="4" name="Group 4"/>
              <wp:cNvGraphicFramePr>
                <a:graphicFrameLocks/>
              </wp:cNvGraphicFramePr>
              <a:graphic>
                <a:graphicData uri="http://schemas.microsoft.com/office/word/2010/wordprocessingGroup">
                  <wpg:wgp>
                    <wpg:cNvPr id="4" name="Group 4"/>
                    <wpg:cNvGrpSpPr/>
                    <wpg:grpSpPr>
                      <a:xfrm>
                        <a:off x="0" y="0"/>
                        <a:ext cx="720090" cy="360045"/>
                        <a:chExt cx="720090" cy="360045"/>
                      </a:xfrm>
                    </wpg:grpSpPr>
                    <pic:pic>
                      <pic:nvPicPr>
                        <pic:cNvPr id="5" name="Image 5"/>
                        <pic:cNvPicPr/>
                      </pic:nvPicPr>
                      <pic:blipFill>
                        <a:blip r:embed="rId1" cstate="print"/>
                        <a:stretch>
                          <a:fillRect/>
                        </a:stretch>
                      </pic:blipFill>
                      <pic:spPr>
                        <a:xfrm>
                          <a:off x="268192" y="88195"/>
                          <a:ext cx="183603" cy="183603"/>
                        </a:xfrm>
                        <a:prstGeom prst="rect">
                          <a:avLst/>
                        </a:prstGeom>
                      </pic:spPr>
                    </pic:pic>
                    <wps:wsp>
                      <wps:cNvPr id="6" name="Graphic 6"/>
                      <wps:cNvSpPr/>
                      <wps:spPr>
                        <a:xfrm>
                          <a:off x="0" y="179997"/>
                          <a:ext cx="720090" cy="1270"/>
                        </a:xfrm>
                        <a:custGeom>
                          <a:avLst/>
                          <a:gdLst/>
                          <a:ahLst/>
                          <a:cxnLst/>
                          <a:rect l="l" t="t" r="r" b="b"/>
                          <a:pathLst>
                            <a:path w="720090" h="0">
                              <a:moveTo>
                                <a:pt x="0" y="0"/>
                              </a:moveTo>
                              <a:lnTo>
                                <a:pt x="719988" y="0"/>
                              </a:lnTo>
                            </a:path>
                          </a:pathLst>
                        </a:custGeom>
                        <a:ln w="3594">
                          <a:solidFill>
                            <a:srgbClr val="000000"/>
                          </a:solidFill>
                          <a:prstDash val="solid"/>
                        </a:ln>
                      </wps:spPr>
                      <wps:bodyPr wrap="square" lIns="0" tIns="0" rIns="0" bIns="0" rtlCol="0">
                        <a:prstTxWarp prst="textNoShape">
                          <a:avLst/>
                        </a:prstTxWarp>
                        <a:noAutofit/>
                      </wps:bodyPr>
                    </wps:wsp>
                    <wps:wsp>
                      <wps:cNvPr id="7" name="Graphic 7"/>
                      <wps:cNvSpPr/>
                      <wps:spPr>
                        <a:xfrm>
                          <a:off x="359994" y="0"/>
                          <a:ext cx="1270" cy="360045"/>
                        </a:xfrm>
                        <a:custGeom>
                          <a:avLst/>
                          <a:gdLst/>
                          <a:ahLst/>
                          <a:cxnLst/>
                          <a:rect l="l" t="t" r="r" b="b"/>
                          <a:pathLst>
                            <a:path w="0" h="360045">
                              <a:moveTo>
                                <a:pt x="0" y="0"/>
                              </a:moveTo>
                              <a:lnTo>
                                <a:pt x="0" y="359994"/>
                              </a:lnTo>
                            </a:path>
                          </a:pathLst>
                        </a:custGeom>
                        <a:ln w="35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291.968506pt;margin-top:810.707886pt;width:56.7pt;height:28.35pt;mso-position-horizontal-relative:page;mso-position-vertical-relative:page;z-index:-16282112" id="docshapegroup4" coordorigin="5839,16214" coordsize="1134,567">
              <v:shape style="position:absolute;left:6261;top:16353;width:290;height:290" type="#_x0000_t75" id="docshape5" stroked="false">
                <v:imagedata r:id="rId1" o:title=""/>
              </v:shape>
              <v:line style="position:absolute" from="5839,16498" to="6973,16498" stroked="true" strokeweight=".283pt" strokecolor="#000000">
                <v:stroke dashstyle="solid"/>
              </v:line>
              <v:line style="position:absolute" from="6406,16214" to="6406,16781" stroked="true" strokeweight=".283pt" strokecolor="#000000">
                <v:stroke dashstyle="solid"/>
              </v:line>
              <w10:wrap type="none"/>
            </v:group>
          </w:pict>
        </mc:Fallback>
      </mc:AlternateContent>
    </w:r>
    <w:r>
      <w:rPr/>
      <mc:AlternateContent>
        <mc:Choice Requires="wps">
          <w:drawing>
            <wp:anchor distT="0" distB="0" distL="0" distR="0" allowOverlap="1" layoutInCell="1" locked="0" behindDoc="1" simplePos="0" relativeHeight="487034880">
              <wp:simplePos x="0" y="0"/>
              <wp:positionH relativeFrom="page">
                <wp:posOffset>7666196</wp:posOffset>
              </wp:positionH>
              <wp:positionV relativeFrom="page">
                <wp:posOffset>10186189</wp:posOffset>
              </wp:positionV>
              <wp:extent cx="469900" cy="469900"/>
              <wp:effectExtent l="0" t="0" r="0" b="0"/>
              <wp:wrapNone/>
              <wp:docPr id="8" name="Group 8"/>
              <wp:cNvGraphicFramePr>
                <a:graphicFrameLocks/>
              </wp:cNvGraphicFramePr>
              <a:graphic>
                <a:graphicData uri="http://schemas.microsoft.com/office/word/2010/wordprocessingGroup">
                  <wpg:wgp>
                    <wpg:cNvPr id="8" name="Group 8"/>
                    <wpg:cNvGrpSpPr/>
                    <wpg:grpSpPr>
                      <a:xfrm>
                        <a:off x="0" y="0"/>
                        <a:ext cx="469900" cy="469900"/>
                        <a:chExt cx="469900" cy="469900"/>
                      </a:xfrm>
                    </wpg:grpSpPr>
                    <wps:wsp>
                      <wps:cNvPr id="9" name="Graphic 9"/>
                      <wps:cNvSpPr/>
                      <wps:spPr>
                        <a:xfrm>
                          <a:off x="1797" y="1797"/>
                          <a:ext cx="467995" cy="467995"/>
                        </a:xfrm>
                        <a:custGeom>
                          <a:avLst/>
                          <a:gdLst/>
                          <a:ahLst/>
                          <a:cxnLst/>
                          <a:rect l="l" t="t" r="r" b="b"/>
                          <a:pathLst>
                            <a:path w="467995" h="467995">
                              <a:moveTo>
                                <a:pt x="108000" y="0"/>
                              </a:moveTo>
                              <a:lnTo>
                                <a:pt x="467995" y="0"/>
                              </a:lnTo>
                            </a:path>
                            <a:path w="467995" h="467995">
                              <a:moveTo>
                                <a:pt x="0" y="108000"/>
                              </a:moveTo>
                              <a:lnTo>
                                <a:pt x="0" y="467994"/>
                              </a:lnTo>
                            </a:path>
                          </a:pathLst>
                        </a:custGeom>
                        <a:ln w="3594">
                          <a:solidFill>
                            <a:srgbClr val="000000"/>
                          </a:solidFill>
                          <a:prstDash val="solid"/>
                        </a:ln>
                      </wps:spPr>
                      <wps:bodyPr wrap="square" lIns="0" tIns="0" rIns="0" bIns="0" rtlCol="0">
                        <a:prstTxWarp prst="textNoShape">
                          <a:avLst/>
                        </a:prstTxWarp>
                        <a:noAutofit/>
                      </wps:bodyPr>
                    </wps:wsp>
                    <wps:wsp>
                      <wps:cNvPr id="10" name="Graphic 10"/>
                      <wps:cNvSpPr/>
                      <wps:spPr>
                        <a:xfrm>
                          <a:off x="1795" y="1797"/>
                          <a:ext cx="360045" cy="360045"/>
                        </a:xfrm>
                        <a:custGeom>
                          <a:avLst/>
                          <a:gdLst/>
                          <a:ahLst/>
                          <a:cxnLst/>
                          <a:rect l="l" t="t" r="r" b="b"/>
                          <a:pathLst>
                            <a:path w="360045" h="360045">
                              <a:moveTo>
                                <a:pt x="0" y="108000"/>
                              </a:moveTo>
                              <a:lnTo>
                                <a:pt x="359994" y="108000"/>
                              </a:lnTo>
                            </a:path>
                            <a:path w="360045" h="360045">
                              <a:moveTo>
                                <a:pt x="108000" y="0"/>
                              </a:moveTo>
                              <a:lnTo>
                                <a:pt x="108000" y="359994"/>
                              </a:lnTo>
                            </a:path>
                          </a:pathLst>
                        </a:custGeom>
                        <a:ln w="35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603.637512pt;margin-top:802.062195pt;width:37pt;height:37pt;mso-position-horizontal-relative:page;mso-position-vertical-relative:page;z-index:-16281600" id="docshapegroup6" coordorigin="12073,16041" coordsize="740,740">
              <v:shape style="position:absolute;left:12075;top:16044;width:737;height:737" id="docshape7" coordorigin="12076,16044" coordsize="737,737" path="m12246,16044l12813,16044m12076,16214l12076,16781e" filled="false" stroked="true" strokeweight=".283pt" strokecolor="#000000">
                <v:path arrowok="t"/>
                <v:stroke dashstyle="solid"/>
              </v:shape>
              <v:shape style="position:absolute;left:12075;top:16044;width:567;height:567" id="docshape8" coordorigin="12076,16044" coordsize="567,567" path="m12076,16214l12642,16214m12246,16044l12246,16611e" filled="false" stroked="true" strokeweight=".283pt" strokecolor="#000000">
                <v:path arrowok="t"/>
                <v:stroke dashstyle="solid"/>
              </v:shape>
              <w10:wrap type="none"/>
            </v:group>
          </w:pict>
        </mc:Fallback>
      </mc:AlternateContent>
    </w:r>
    <w:r>
      <w:rPr/>
      <mc:AlternateContent>
        <mc:Choice Requires="wps">
          <w:drawing>
            <wp:anchor distT="0" distB="0" distL="0" distR="0" allowOverlap="1" layoutInCell="1" locked="0" behindDoc="1" simplePos="0" relativeHeight="487035392">
              <wp:simplePos x="0" y="0"/>
              <wp:positionH relativeFrom="page">
                <wp:posOffset>582293</wp:posOffset>
              </wp:positionH>
              <wp:positionV relativeFrom="page">
                <wp:posOffset>10498123</wp:posOffset>
              </wp:positionV>
              <wp:extent cx="1118235" cy="114300"/>
              <wp:effectExtent l="0" t="0" r="0" b="0"/>
              <wp:wrapNone/>
              <wp:docPr id="11" name="Textbox 11"/>
              <wp:cNvGraphicFramePr>
                <a:graphicFrameLocks/>
              </wp:cNvGraphicFramePr>
              <a:graphic>
                <a:graphicData uri="http://schemas.microsoft.com/office/word/2010/wordprocessingShape">
                  <wps:wsp>
                    <wps:cNvPr id="11" name="Textbox 11"/>
                    <wps:cNvSpPr txBox="1"/>
                    <wps:spPr>
                      <a:xfrm>
                        <a:off x="0" y="0"/>
                        <a:ext cx="1118235" cy="114300"/>
                      </a:xfrm>
                      <a:prstGeom prst="rect">
                        <a:avLst/>
                      </a:prstGeom>
                    </wps:spPr>
                    <wps:txbx>
                      <w:txbxContent>
                        <w:p>
                          <w:pPr>
                            <w:spacing w:before="6"/>
                            <w:ind w:left="20" w:right="0" w:firstLine="0"/>
                            <w:jc w:val="left"/>
                            <w:rPr>
                              <w:rFonts w:ascii="宋体" w:eastAsia="宋体"/>
                              <w:sz w:val="12"/>
                            </w:rPr>
                          </w:pPr>
                          <w:r>
                            <w:rPr>
                              <w:rFonts w:ascii="宋体" w:eastAsia="宋体"/>
                              <w:spacing w:val="-2"/>
                              <w:sz w:val="12"/>
                            </w:rPr>
                            <w:t>SESC</w:t>
                          </w:r>
                          <w:r>
                            <w:rPr>
                              <w:rFonts w:ascii="宋体" w:eastAsia="宋体"/>
                              <w:spacing w:val="-9"/>
                              <w:sz w:val="12"/>
                            </w:rPr>
                            <w:t>会员通讯 </w:t>
                          </w:r>
                          <w:r>
                            <w:rPr>
                              <w:rFonts w:ascii="宋体" w:eastAsia="宋体"/>
                              <w:spacing w:val="-2"/>
                              <w:sz w:val="12"/>
                            </w:rPr>
                            <w:t>2025No.1.indd</w:t>
                          </w:r>
                          <w:r>
                            <w:rPr>
                              <w:rFonts w:ascii="宋体" w:eastAsia="宋体"/>
                              <w:spacing w:val="-1"/>
                              <w:sz w:val="12"/>
                            </w:rPr>
                            <w:t> </w:t>
                          </w:r>
                          <w:r>
                            <w:rPr>
                              <w:rFonts w:ascii="宋体" w:eastAsia="宋体"/>
                              <w:spacing w:val="-5"/>
                              <w:sz w:val="12"/>
                            </w:rPr>
                            <w:fldChar w:fldCharType="begin"/>
                          </w:r>
                          <w:r>
                            <w:rPr>
                              <w:rFonts w:ascii="宋体" w:eastAsia="宋体"/>
                              <w:spacing w:val="-5"/>
                              <w:sz w:val="12"/>
                            </w:rPr>
                            <w:instrText> PAGE </w:instrText>
                          </w:r>
                          <w:r>
                            <w:rPr>
                              <w:rFonts w:ascii="宋体" w:eastAsia="宋体"/>
                              <w:spacing w:val="-5"/>
                              <w:sz w:val="12"/>
                            </w:rPr>
                            <w:fldChar w:fldCharType="separate"/>
                          </w:r>
                          <w:r>
                            <w:rPr>
                              <w:rFonts w:ascii="宋体" w:eastAsia="宋体"/>
                              <w:spacing w:val="-5"/>
                              <w:sz w:val="12"/>
                            </w:rPr>
                            <w:t>10</w:t>
                          </w:r>
                          <w:r>
                            <w:rPr>
                              <w:rFonts w:ascii="宋体" w:eastAsia="宋体"/>
                              <w:spacing w:val="-5"/>
                              <w:sz w:val="12"/>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45.849899pt;margin-top:826.623901pt;width:88.05pt;height:9pt;mso-position-horizontal-relative:page;mso-position-vertical-relative:page;z-index:-16281088" type="#_x0000_t202" id="docshape9" filled="false" stroked="false">
              <v:textbox inset="0,0,0,0">
                <w:txbxContent>
                  <w:p>
                    <w:pPr>
                      <w:spacing w:before="6"/>
                      <w:ind w:left="20" w:right="0" w:firstLine="0"/>
                      <w:jc w:val="left"/>
                      <w:rPr>
                        <w:rFonts w:ascii="宋体" w:eastAsia="宋体"/>
                        <w:sz w:val="12"/>
                      </w:rPr>
                    </w:pPr>
                    <w:r>
                      <w:rPr>
                        <w:rFonts w:ascii="宋体" w:eastAsia="宋体"/>
                        <w:spacing w:val="-2"/>
                        <w:sz w:val="12"/>
                      </w:rPr>
                      <w:t>SESC</w:t>
                    </w:r>
                    <w:r>
                      <w:rPr>
                        <w:rFonts w:ascii="宋体" w:eastAsia="宋体"/>
                        <w:spacing w:val="-9"/>
                        <w:sz w:val="12"/>
                      </w:rPr>
                      <w:t>会员通讯 </w:t>
                    </w:r>
                    <w:r>
                      <w:rPr>
                        <w:rFonts w:ascii="宋体" w:eastAsia="宋体"/>
                        <w:spacing w:val="-2"/>
                        <w:sz w:val="12"/>
                      </w:rPr>
                      <w:t>2025No.1.indd</w:t>
                    </w:r>
                    <w:r>
                      <w:rPr>
                        <w:rFonts w:ascii="宋体" w:eastAsia="宋体"/>
                        <w:spacing w:val="-1"/>
                        <w:sz w:val="12"/>
                      </w:rPr>
                      <w:t> </w:t>
                    </w:r>
                    <w:r>
                      <w:rPr>
                        <w:rFonts w:ascii="宋体" w:eastAsia="宋体"/>
                        <w:spacing w:val="-5"/>
                        <w:sz w:val="12"/>
                      </w:rPr>
                      <w:fldChar w:fldCharType="begin"/>
                    </w:r>
                    <w:r>
                      <w:rPr>
                        <w:rFonts w:ascii="宋体" w:eastAsia="宋体"/>
                        <w:spacing w:val="-5"/>
                        <w:sz w:val="12"/>
                      </w:rPr>
                      <w:instrText> PAGE </w:instrText>
                    </w:r>
                    <w:r>
                      <w:rPr>
                        <w:rFonts w:ascii="宋体" w:eastAsia="宋体"/>
                        <w:spacing w:val="-5"/>
                        <w:sz w:val="12"/>
                      </w:rPr>
                      <w:fldChar w:fldCharType="separate"/>
                    </w:r>
                    <w:r>
                      <w:rPr>
                        <w:rFonts w:ascii="宋体" w:eastAsia="宋体"/>
                        <w:spacing w:val="-5"/>
                        <w:sz w:val="12"/>
                      </w:rPr>
                      <w:t>10</w:t>
                    </w:r>
                    <w:r>
                      <w:rPr>
                        <w:rFonts w:ascii="宋体" w:eastAsia="宋体"/>
                        <w:spacing w:val="-5"/>
                        <w:sz w:val="12"/>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7035904">
              <wp:simplePos x="0" y="0"/>
              <wp:positionH relativeFrom="page">
                <wp:posOffset>6931394</wp:posOffset>
              </wp:positionH>
              <wp:positionV relativeFrom="page">
                <wp:posOffset>10498123</wp:posOffset>
              </wp:positionV>
              <wp:extent cx="582930" cy="114300"/>
              <wp:effectExtent l="0" t="0" r="0" b="0"/>
              <wp:wrapNone/>
              <wp:docPr id="12" name="Textbox 12"/>
              <wp:cNvGraphicFramePr>
                <a:graphicFrameLocks/>
              </wp:cNvGraphicFramePr>
              <a:graphic>
                <a:graphicData uri="http://schemas.microsoft.com/office/word/2010/wordprocessingShape">
                  <wps:wsp>
                    <wps:cNvPr id="12" name="Textbox 12"/>
                    <wps:cNvSpPr txBox="1"/>
                    <wps:spPr>
                      <a:xfrm>
                        <a:off x="0" y="0"/>
                        <a:ext cx="582930" cy="114300"/>
                      </a:xfrm>
                      <a:prstGeom prst="rect">
                        <a:avLst/>
                      </a:prstGeom>
                    </wps:spPr>
                    <wps:txbx>
                      <w:txbxContent>
                        <w:p>
                          <w:pPr>
                            <w:spacing w:before="6"/>
                            <w:ind w:left="20" w:right="0" w:firstLine="0"/>
                            <w:jc w:val="left"/>
                            <w:rPr>
                              <w:rFonts w:ascii="宋体"/>
                              <w:sz w:val="12"/>
                            </w:rPr>
                          </w:pPr>
                          <w:r>
                            <w:rPr>
                              <w:rFonts w:ascii="宋体"/>
                              <w:w w:val="90"/>
                              <w:sz w:val="12"/>
                            </w:rPr>
                            <w:t>2025/7/8</w:t>
                          </w:r>
                          <w:r>
                            <w:rPr>
                              <w:rFonts w:ascii="宋体"/>
                              <w:spacing w:val="-6"/>
                              <w:sz w:val="12"/>
                            </w:rPr>
                            <w:t> </w:t>
                          </w:r>
                          <w:r>
                            <w:rPr>
                              <w:rFonts w:ascii="宋体"/>
                              <w:spacing w:val="-2"/>
                              <w:w w:val="85"/>
                              <w:sz w:val="12"/>
                            </w:rPr>
                            <w:t>10:43:31</w:t>
                          </w:r>
                        </w:p>
                      </w:txbxContent>
                    </wps:txbx>
                    <wps:bodyPr wrap="square" lIns="0" tIns="0" rIns="0" bIns="0" rtlCol="0">
                      <a:noAutofit/>
                    </wps:bodyPr>
                  </wps:wsp>
                </a:graphicData>
              </a:graphic>
            </wp:anchor>
          </w:drawing>
        </mc:Choice>
        <mc:Fallback>
          <w:pict>
            <v:shape style="position:absolute;margin-left:545.779114pt;margin-top:826.623901pt;width:45.9pt;height:9pt;mso-position-horizontal-relative:page;mso-position-vertical-relative:page;z-index:-16280576" type="#_x0000_t202" id="docshape10" filled="false" stroked="false">
              <v:textbox inset="0,0,0,0">
                <w:txbxContent>
                  <w:p>
                    <w:pPr>
                      <w:spacing w:before="6"/>
                      <w:ind w:left="20" w:right="0" w:firstLine="0"/>
                      <w:jc w:val="left"/>
                      <w:rPr>
                        <w:rFonts w:ascii="宋体"/>
                        <w:sz w:val="12"/>
                      </w:rPr>
                    </w:pPr>
                    <w:r>
                      <w:rPr>
                        <w:rFonts w:ascii="宋体"/>
                        <w:w w:val="90"/>
                        <w:sz w:val="12"/>
                      </w:rPr>
                      <w:t>2025/7/8</w:t>
                    </w:r>
                    <w:r>
                      <w:rPr>
                        <w:rFonts w:ascii="宋体"/>
                        <w:spacing w:val="-6"/>
                        <w:sz w:val="12"/>
                      </w:rPr>
                      <w:t> </w:t>
                    </w:r>
                    <w:r>
                      <w:rPr>
                        <w:rFonts w:ascii="宋体"/>
                        <w:spacing w:val="-2"/>
                        <w:w w:val="85"/>
                        <w:sz w:val="12"/>
                      </w:rPr>
                      <w:t>10:43:31</w:t>
                    </w:r>
                  </w:p>
                </w:txbxContent>
              </v:textbox>
              <w10:wrap type="none"/>
            </v:shape>
          </w:pict>
        </mc:Fallback>
      </mc:AlternateConten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1"/>
      <w:numFmt w:val="decimal"/>
      <w:lvlText w:val="%1."/>
      <w:lvlJc w:val="left"/>
      <w:pPr>
        <w:ind w:left="1020" w:hanging="324"/>
        <w:jc w:val="right"/>
      </w:pPr>
      <w:rPr>
        <w:rFonts w:hint="default" w:ascii="华文宋体" w:hAnsi="华文宋体" w:eastAsia="华文宋体" w:cs="华文宋体"/>
        <w:b w:val="0"/>
        <w:bCs w:val="0"/>
        <w:i w:val="0"/>
        <w:iCs w:val="0"/>
        <w:spacing w:val="0"/>
        <w:w w:val="100"/>
        <w:sz w:val="20"/>
        <w:szCs w:val="20"/>
        <w:lang w:val="en-US" w:eastAsia="zh-CN" w:bidi="ar-SA"/>
      </w:rPr>
    </w:lvl>
    <w:lvl w:ilvl="1">
      <w:start w:val="0"/>
      <w:numFmt w:val="bullet"/>
      <w:lvlText w:val="•"/>
      <w:lvlJc w:val="left"/>
      <w:pPr>
        <w:ind w:left="1465" w:hanging="324"/>
      </w:pPr>
      <w:rPr>
        <w:rFonts w:hint="default"/>
        <w:lang w:val="en-US" w:eastAsia="zh-CN" w:bidi="ar-SA"/>
      </w:rPr>
    </w:lvl>
    <w:lvl w:ilvl="2">
      <w:start w:val="0"/>
      <w:numFmt w:val="bullet"/>
      <w:lvlText w:val="•"/>
      <w:lvlJc w:val="left"/>
      <w:pPr>
        <w:ind w:left="1910" w:hanging="324"/>
      </w:pPr>
      <w:rPr>
        <w:rFonts w:hint="default"/>
        <w:lang w:val="en-US" w:eastAsia="zh-CN" w:bidi="ar-SA"/>
      </w:rPr>
    </w:lvl>
    <w:lvl w:ilvl="3">
      <w:start w:val="0"/>
      <w:numFmt w:val="bullet"/>
      <w:lvlText w:val="•"/>
      <w:lvlJc w:val="left"/>
      <w:pPr>
        <w:ind w:left="2355" w:hanging="324"/>
      </w:pPr>
      <w:rPr>
        <w:rFonts w:hint="default"/>
        <w:lang w:val="en-US" w:eastAsia="zh-CN" w:bidi="ar-SA"/>
      </w:rPr>
    </w:lvl>
    <w:lvl w:ilvl="4">
      <w:start w:val="0"/>
      <w:numFmt w:val="bullet"/>
      <w:lvlText w:val="•"/>
      <w:lvlJc w:val="left"/>
      <w:pPr>
        <w:ind w:left="2800" w:hanging="324"/>
      </w:pPr>
      <w:rPr>
        <w:rFonts w:hint="default"/>
        <w:lang w:val="en-US" w:eastAsia="zh-CN" w:bidi="ar-SA"/>
      </w:rPr>
    </w:lvl>
    <w:lvl w:ilvl="5">
      <w:start w:val="0"/>
      <w:numFmt w:val="bullet"/>
      <w:lvlText w:val="•"/>
      <w:lvlJc w:val="left"/>
      <w:pPr>
        <w:ind w:left="3246" w:hanging="324"/>
      </w:pPr>
      <w:rPr>
        <w:rFonts w:hint="default"/>
        <w:lang w:val="en-US" w:eastAsia="zh-CN" w:bidi="ar-SA"/>
      </w:rPr>
    </w:lvl>
    <w:lvl w:ilvl="6">
      <w:start w:val="0"/>
      <w:numFmt w:val="bullet"/>
      <w:lvlText w:val="•"/>
      <w:lvlJc w:val="left"/>
      <w:pPr>
        <w:ind w:left="3691" w:hanging="324"/>
      </w:pPr>
      <w:rPr>
        <w:rFonts w:hint="default"/>
        <w:lang w:val="en-US" w:eastAsia="zh-CN" w:bidi="ar-SA"/>
      </w:rPr>
    </w:lvl>
    <w:lvl w:ilvl="7">
      <w:start w:val="0"/>
      <w:numFmt w:val="bullet"/>
      <w:lvlText w:val="•"/>
      <w:lvlJc w:val="left"/>
      <w:pPr>
        <w:ind w:left="4136" w:hanging="324"/>
      </w:pPr>
      <w:rPr>
        <w:rFonts w:hint="default"/>
        <w:lang w:val="en-US" w:eastAsia="zh-CN" w:bidi="ar-SA"/>
      </w:rPr>
    </w:lvl>
    <w:lvl w:ilvl="8">
      <w:start w:val="0"/>
      <w:numFmt w:val="bullet"/>
      <w:lvlText w:val="•"/>
      <w:lvlJc w:val="left"/>
      <w:pPr>
        <w:ind w:left="4581" w:hanging="324"/>
      </w:pPr>
      <w:rPr>
        <w:rFonts w:hint="default"/>
        <w:lang w:val="en-US" w:eastAsia="zh-CN"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华文宋体" w:hAnsi="华文宋体" w:eastAsia="华文宋体" w:cs="华文宋体"/>
      <w:lang w:val="en-US" w:eastAsia="zh-CN" w:bidi="ar-SA"/>
    </w:rPr>
  </w:style>
  <w:style w:styleId="BodyText" w:type="paragraph">
    <w:name w:val="Body Text"/>
    <w:basedOn w:val="Normal"/>
    <w:uiPriority w:val="1"/>
    <w:qFormat/>
    <w:pPr>
      <w:ind w:left="1020"/>
    </w:pPr>
    <w:rPr>
      <w:rFonts w:ascii="华文宋体" w:hAnsi="华文宋体" w:eastAsia="华文宋体" w:cs="华文宋体"/>
      <w:sz w:val="20"/>
      <w:szCs w:val="20"/>
      <w:lang w:val="en-US" w:eastAsia="zh-CN" w:bidi="ar-SA"/>
    </w:rPr>
  </w:style>
  <w:style w:styleId="Title" w:type="paragraph">
    <w:name w:val="Title"/>
    <w:basedOn w:val="Normal"/>
    <w:uiPriority w:val="1"/>
    <w:qFormat/>
    <w:pPr>
      <w:spacing w:line="715" w:lineRule="exact"/>
      <w:ind w:left="1023"/>
    </w:pPr>
    <w:rPr>
      <w:rFonts w:ascii="冬青黑体简体中文 W6" w:hAnsi="冬青黑体简体中文 W6" w:eastAsia="冬青黑体简体中文 W6" w:cs="冬青黑体简体中文 W6"/>
      <w:sz w:val="48"/>
      <w:szCs w:val="48"/>
      <w:lang w:val="en-US" w:eastAsia="zh-CN" w:bidi="ar-SA"/>
    </w:rPr>
  </w:style>
  <w:style w:styleId="ListParagraph" w:type="paragraph">
    <w:name w:val="List Paragraph"/>
    <w:basedOn w:val="Normal"/>
    <w:uiPriority w:val="1"/>
    <w:qFormat/>
    <w:pPr>
      <w:spacing w:before="112"/>
      <w:ind w:left="1020" w:firstLine="396"/>
      <w:jc w:val="both"/>
    </w:pPr>
    <w:rPr>
      <w:rFonts w:ascii="华文宋体" w:hAnsi="华文宋体" w:eastAsia="华文宋体" w:cs="华文宋体"/>
      <w:lang w:val="en-US" w:eastAsia="zh-CN" w:bidi="ar-SA"/>
    </w:rPr>
  </w:style>
  <w:style w:styleId="TableParagraph" w:type="paragraph">
    <w:name w:val="Table Paragraph"/>
    <w:basedOn w:val="Normal"/>
    <w:uiPriority w:val="1"/>
    <w:qFormat/>
    <w:pPr/>
    <w:rPr>
      <w:rFonts w:ascii="Times New Roman" w:hAnsi="Times New Roman" w:eastAsia="Times New Roman" w:cs="Times New Roman"/>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2.png"/><Relationship Id="rId7" Type="http://schemas.openxmlformats.org/officeDocument/2006/relationships/hyperlink" Target="http://www.bilibili.com/video/BV1GN4y1i7wE/?spm_id_" TargetMode="External"/><Relationship Id="rId8" Type="http://schemas.openxmlformats.org/officeDocument/2006/relationships/hyperlink" Target="http://www.sesc.org.cn/htm/article/article1468" TargetMode="External"/><Relationship Id="rId9" Type="http://schemas.openxmlformats.org/officeDocument/2006/relationships/image" Target="media/image3.png"/><Relationship Id="rId10" Type="http://schemas.openxmlformats.org/officeDocument/2006/relationships/hyperlink" Target="http://www.sesc.org.cn/htm/article/" TargetMode="External"/><Relationship Id="rId11" Type="http://schemas.openxmlformats.org/officeDocument/2006/relationships/hyperlink" Target="http://www.cast.org.cn/xw/tzgg/" TargetMode="External"/><Relationship Id="rId12" Type="http://schemas.openxmlformats.org/officeDocument/2006/relationships/hyperlink" Target="http://www.bilibili.com/video/BV1ijBgY4EnA/?spm_id_" TargetMode="External"/><Relationship Id="rId13" Type="http://schemas.openxmlformats.org/officeDocument/2006/relationships/hyperlink" Target="http://www.sesc.org/" TargetMode="External"/><Relationship Id="rId14"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2025-07-08T06:35:09Z</dcterms:created>
  <dcterms:modified xsi:type="dcterms:W3CDTF">2025-07-08T06:35:09Z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2025-07-08T00:00:00Z</vt:filetime>
  </property>
  <property fmtid="{D5CDD505-2E9C-101B-9397-08002B2CF9AE}" pid="3" name="Creator">
    <vt:lpwstr>Adobe InDesign 20.3 (Windows)</vt:lpwstr>
  </property>
  <property fmtid="{D5CDD505-2E9C-101B-9397-08002B2CF9AE}" pid="4" name="LastSaved">
    <vt:filetime>2025-07-08T00:00:00Z</vt:filetime>
  </property>
  <property fmtid="{D5CDD505-2E9C-101B-9397-08002B2CF9AE}" pid="5" name="Producer">
    <vt:lpwstr>Adobe PDF Library 17.0</vt:lpwstr>
  </property>
</Properties>
</file>